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72895" w:rsidRPr="00D62A5C" w14:paraId="123203FF"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29031C50" w14:textId="77777777" w:rsidR="00C72895" w:rsidRPr="00575E4C" w:rsidRDefault="00C72895" w:rsidP="00246414">
            <w:pPr>
              <w:spacing w:before="80" w:after="80" w:line="240" w:lineRule="auto"/>
              <w:ind w:firstLine="567"/>
              <w:jc w:val="center"/>
              <w:outlineLvl w:val="0"/>
              <w:rPr>
                <w:rFonts w:ascii="Times New Roman" w:hAnsi="Times New Roman" w:cs="Times New Roman"/>
                <w:b/>
                <w:color w:val="EE0000"/>
                <w:kern w:val="36"/>
                <w:sz w:val="28"/>
                <w:szCs w:val="28"/>
              </w:rPr>
            </w:pPr>
            <w:r w:rsidRPr="00575E4C">
              <w:rPr>
                <w:rFonts w:ascii="Times New Roman" w:hAnsi="Times New Roman" w:cs="Times New Roman"/>
                <w:b/>
                <w:color w:val="EE0000"/>
                <w:kern w:val="36"/>
                <w:sz w:val="28"/>
                <w:szCs w:val="28"/>
              </w:rPr>
              <w:t>UỶ BAN NHÂN DÂN TỈNH HƯNG YÊN</w:t>
            </w:r>
          </w:p>
          <w:p w14:paraId="7761FDBA" w14:textId="77777777" w:rsidR="00C72895" w:rsidRPr="00575E4C" w:rsidRDefault="00C72895" w:rsidP="00246414">
            <w:pPr>
              <w:spacing w:before="80" w:after="80" w:line="240" w:lineRule="auto"/>
              <w:ind w:firstLine="567"/>
              <w:jc w:val="center"/>
              <w:outlineLvl w:val="0"/>
              <w:rPr>
                <w:rFonts w:ascii="Times New Roman" w:hAnsi="Times New Roman" w:cs="Times New Roman"/>
                <w:b/>
                <w:color w:val="EE0000"/>
                <w:kern w:val="36"/>
                <w:sz w:val="28"/>
                <w:szCs w:val="28"/>
              </w:rPr>
            </w:pPr>
            <w:r w:rsidRPr="00575E4C">
              <w:rPr>
                <w:rFonts w:ascii="Times New Roman" w:hAnsi="Times New Roman" w:cs="Times New Roman"/>
                <w:b/>
                <w:color w:val="EE0000"/>
                <w:kern w:val="36"/>
                <w:sz w:val="28"/>
                <w:szCs w:val="28"/>
              </w:rPr>
              <w:t>SỞ TƯ PHÁP</w:t>
            </w:r>
          </w:p>
          <w:p w14:paraId="624BD4DD" w14:textId="0B176EBC" w:rsidR="00C72895" w:rsidRPr="00575E4C" w:rsidRDefault="00C72895" w:rsidP="00246414">
            <w:pPr>
              <w:spacing w:before="80" w:after="80" w:line="240" w:lineRule="auto"/>
              <w:ind w:firstLine="567"/>
              <w:outlineLvl w:val="0"/>
              <w:rPr>
                <w:rFonts w:ascii="Times New Roman" w:hAnsi="Times New Roman" w:cs="Times New Roman"/>
                <w:b/>
                <w:color w:val="EE0000"/>
                <w:kern w:val="36"/>
                <w:sz w:val="28"/>
                <w:szCs w:val="28"/>
              </w:rPr>
            </w:pPr>
            <w:r w:rsidRPr="00575E4C">
              <w:rPr>
                <w:rFonts w:ascii="Times New Roman" w:hAnsi="Times New Roman" w:cs="Times New Roman"/>
                <w:b/>
                <w:noProof/>
                <w:color w:val="EE0000"/>
                <w:kern w:val="36"/>
                <w:sz w:val="28"/>
                <w:szCs w:val="28"/>
              </w:rPr>
              <mc:AlternateContent>
                <mc:Choice Requires="wps">
                  <w:drawing>
                    <wp:anchor distT="0" distB="0" distL="114300" distR="114300" simplePos="0" relativeHeight="251659264" behindDoc="0" locked="0" layoutInCell="1" allowOverlap="1" wp14:anchorId="73A816C3" wp14:editId="2A3D06F1">
                      <wp:simplePos x="0" y="0"/>
                      <wp:positionH relativeFrom="column">
                        <wp:posOffset>2707640</wp:posOffset>
                      </wp:positionH>
                      <wp:positionV relativeFrom="paragraph">
                        <wp:posOffset>26670</wp:posOffset>
                      </wp:positionV>
                      <wp:extent cx="504825" cy="0"/>
                      <wp:effectExtent l="9525" t="9525" r="9525" b="95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FD7000" id="_x0000_t32" coordsize="21600,21600" o:spt="32" o:oned="t" path="m,l21600,21600e" filled="f">
                      <v:path arrowok="t" fillok="f" o:connecttype="none"/>
                      <o:lock v:ext="edit" shapetype="t"/>
                    </v:shapetype>
                    <v:shape id="AutoShape 2" o:spid="_x0000_s1026" type="#_x0000_t32" style="position:absolute;margin-left:213.2pt;margin-top:2.1pt;width:3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"/>
                  </w:pict>
                </mc:Fallback>
              </mc:AlternateContent>
            </w:r>
          </w:p>
        </w:tc>
      </w:tr>
      <w:tr w:rsidR="00C72895" w:rsidRPr="00D62A5C" w14:paraId="02E32F17"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48093A64" w14:textId="77777777" w:rsidR="006C1988" w:rsidRDefault="006C1988" w:rsidP="00246414">
            <w:pPr>
              <w:spacing w:before="80" w:after="80" w:line="240" w:lineRule="auto"/>
              <w:ind w:firstLine="567"/>
              <w:jc w:val="center"/>
              <w:outlineLvl w:val="0"/>
              <w:rPr>
                <w:rFonts w:ascii="Times New Roman" w:hAnsi="Times New Roman" w:cs="Times New Roman"/>
                <w:b/>
                <w:bCs/>
                <w:kern w:val="36"/>
                <w:sz w:val="28"/>
                <w:szCs w:val="28"/>
              </w:rPr>
            </w:pPr>
          </w:p>
          <w:p w14:paraId="07A90EC9" w14:textId="743C4AA9" w:rsidR="00575E4C" w:rsidRPr="00575E4C" w:rsidRDefault="00575E4C" w:rsidP="00246414">
            <w:pPr>
              <w:spacing w:before="80" w:after="80" w:line="240" w:lineRule="auto"/>
              <w:ind w:firstLine="567"/>
              <w:jc w:val="center"/>
              <w:outlineLvl w:val="0"/>
              <w:rPr>
                <w:rFonts w:ascii="Times New Roman" w:hAnsi="Times New Roman" w:cs="Times New Roman"/>
                <w:b/>
                <w:bCs/>
                <w:kern w:val="36"/>
                <w:sz w:val="28"/>
                <w:szCs w:val="28"/>
              </w:rPr>
            </w:pPr>
            <w:r w:rsidRPr="00575E4C">
              <w:rPr>
                <w:rFonts w:ascii="Times New Roman" w:hAnsi="Times New Roman" w:cs="Times New Roman"/>
                <w:b/>
                <w:bCs/>
                <w:noProof/>
                <w:kern w:val="36"/>
                <w:sz w:val="28"/>
                <w:szCs w:val="28"/>
              </w:rPr>
              <w:drawing>
                <wp:inline distT="0" distB="0" distL="0" distR="0" wp14:anchorId="51676C0D" wp14:editId="77C989BD">
                  <wp:extent cx="1589986" cy="1030605"/>
                  <wp:effectExtent l="0" t="0" r="0" b="0"/>
                  <wp:docPr id="1286786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329" cy="1043143"/>
                          </a:xfrm>
                          <a:prstGeom prst="rect">
                            <a:avLst/>
                          </a:prstGeom>
                          <a:noFill/>
                          <a:ln>
                            <a:noFill/>
                          </a:ln>
                        </pic:spPr>
                      </pic:pic>
                    </a:graphicData>
                  </a:graphic>
                </wp:inline>
              </w:drawing>
            </w:r>
          </w:p>
          <w:p w14:paraId="66CD0D83" w14:textId="77777777" w:rsidR="00C72895" w:rsidRPr="00223CF4" w:rsidRDefault="00C72895" w:rsidP="00246414">
            <w:pPr>
              <w:spacing w:before="80" w:after="80" w:line="240" w:lineRule="auto"/>
              <w:jc w:val="center"/>
              <w:outlineLvl w:val="0"/>
              <w:rPr>
                <w:rFonts w:ascii="Times New Roman" w:hAnsi="Times New Roman" w:cs="Times New Roman"/>
                <w:b/>
                <w:bCs/>
                <w:kern w:val="36"/>
                <w:sz w:val="28"/>
                <w:szCs w:val="28"/>
              </w:rPr>
            </w:pPr>
          </w:p>
          <w:p w14:paraId="03AFC727" w14:textId="77777777" w:rsidR="00223CF4" w:rsidRPr="00246414" w:rsidRDefault="00223CF4" w:rsidP="00246414">
            <w:pPr>
              <w:spacing w:before="80" w:after="80" w:line="240" w:lineRule="auto"/>
              <w:jc w:val="center"/>
              <w:outlineLvl w:val="0"/>
              <w:rPr>
                <w:rFonts w:ascii="Times New Roman" w:hAnsi="Times New Roman" w:cs="Times New Roman"/>
                <w:b/>
                <w:bCs/>
                <w:color w:val="404040" w:themeColor="text1" w:themeTint="BF"/>
                <w:kern w:val="36"/>
                <w:sz w:val="30"/>
                <w:szCs w:val="30"/>
              </w:rPr>
            </w:pPr>
          </w:p>
          <w:p w14:paraId="00890B58" w14:textId="77777777" w:rsidR="00246414" w:rsidRPr="00F17693" w:rsidRDefault="00246414" w:rsidP="00246414">
            <w:pPr>
              <w:spacing w:before="80" w:after="80" w:line="240" w:lineRule="auto"/>
              <w:jc w:val="center"/>
              <w:outlineLvl w:val="0"/>
              <w:rPr>
                <w:rFonts w:ascii="Times New Roman" w:hAnsi="Times New Roman" w:cs="Times New Roman"/>
                <w:b/>
                <w:bCs/>
                <w:color w:val="0070C0"/>
                <w:kern w:val="36"/>
                <w:sz w:val="30"/>
                <w:szCs w:val="30"/>
              </w:rPr>
            </w:pPr>
            <w:r w:rsidRPr="00F17693">
              <w:rPr>
                <w:rFonts w:ascii="Times New Roman" w:hAnsi="Times New Roman" w:cs="Times New Roman"/>
                <w:b/>
                <w:bCs/>
                <w:color w:val="0070C0"/>
                <w:kern w:val="36"/>
                <w:sz w:val="30"/>
                <w:szCs w:val="30"/>
              </w:rPr>
              <w:t>TÌM HIỂU MỘT SỐ QUY ĐỊNH</w:t>
            </w:r>
          </w:p>
          <w:p w14:paraId="52BD88C8" w14:textId="714F0BEA" w:rsidR="00223CF4" w:rsidRPr="00F17693" w:rsidRDefault="00246414" w:rsidP="00246414">
            <w:pPr>
              <w:spacing w:before="80" w:after="80" w:line="240" w:lineRule="auto"/>
              <w:jc w:val="center"/>
              <w:outlineLvl w:val="0"/>
              <w:rPr>
                <w:rFonts w:ascii="Times New Roman" w:hAnsi="Times New Roman" w:cs="Times New Roman"/>
                <w:b/>
                <w:bCs/>
                <w:color w:val="0070C0"/>
                <w:kern w:val="36"/>
                <w:sz w:val="30"/>
                <w:szCs w:val="30"/>
              </w:rPr>
            </w:pPr>
            <w:r w:rsidRPr="00F17693">
              <w:rPr>
                <w:rFonts w:ascii="Times New Roman" w:hAnsi="Times New Roman" w:cs="Times New Roman"/>
                <w:b/>
                <w:bCs/>
                <w:color w:val="0070C0"/>
                <w:kern w:val="36"/>
                <w:sz w:val="30"/>
                <w:szCs w:val="30"/>
              </w:rPr>
              <w:t xml:space="preserve"> VỀ CƠ SỞ DỮ LIỆU HỘ TỊCH ĐIỆN TỬ</w:t>
            </w:r>
          </w:p>
          <w:p w14:paraId="72B79A22" w14:textId="77777777" w:rsidR="00340880" w:rsidRPr="008B3A31" w:rsidRDefault="00340880" w:rsidP="00246414">
            <w:pPr>
              <w:spacing w:before="80" w:after="80" w:line="240" w:lineRule="auto"/>
              <w:jc w:val="center"/>
              <w:outlineLvl w:val="0"/>
              <w:rPr>
                <w:rFonts w:ascii="Times New Roman" w:hAnsi="Times New Roman" w:cs="Times New Roman"/>
                <w:b/>
                <w:bCs/>
                <w:color w:val="EE0000"/>
                <w:kern w:val="36"/>
                <w:sz w:val="6"/>
                <w:szCs w:val="6"/>
              </w:rPr>
            </w:pPr>
          </w:p>
          <w:p w14:paraId="3EDCE839" w14:textId="77777777" w:rsidR="006C1988" w:rsidRPr="006C1988" w:rsidRDefault="006C1988" w:rsidP="00246414">
            <w:pPr>
              <w:spacing w:before="80" w:after="80" w:line="240" w:lineRule="auto"/>
              <w:jc w:val="center"/>
              <w:outlineLvl w:val="0"/>
              <w:rPr>
                <w:rFonts w:ascii="Times New Roman" w:hAnsi="Times New Roman" w:cs="Times New Roman"/>
                <w:b/>
                <w:bCs/>
                <w:color w:val="EE0000"/>
                <w:kern w:val="36"/>
                <w:sz w:val="10"/>
                <w:szCs w:val="10"/>
              </w:rPr>
            </w:pPr>
          </w:p>
          <w:p w14:paraId="03A64008" w14:textId="77777777" w:rsidR="00BF3ED6" w:rsidRPr="008B3A31" w:rsidRDefault="00BF3ED6" w:rsidP="00246414">
            <w:pPr>
              <w:spacing w:before="80" w:after="80" w:line="240" w:lineRule="auto"/>
              <w:ind w:left="-113" w:right="210"/>
              <w:jc w:val="center"/>
              <w:rPr>
                <w:rFonts w:ascii="Times New Roman" w:hAnsi="Times New Roman" w:cs="Times New Roman"/>
                <w:b/>
                <w:i/>
                <w:iCs/>
                <w:color w:val="C00000"/>
                <w:sz w:val="28"/>
              </w:rPr>
            </w:pPr>
            <w:r w:rsidRPr="008B3A31">
              <w:rPr>
                <w:rFonts w:ascii="Times New Roman" w:hAnsi="Times New Roman" w:cs="Times New Roman"/>
                <w:b/>
                <w:i/>
                <w:iCs/>
                <w:color w:val="C00000"/>
                <w:sz w:val="28"/>
              </w:rPr>
              <w:t>(Triển khai thực hiện Kế hoạch cao điểm 90 ngày đêm làm sạch</w:t>
            </w:r>
          </w:p>
          <w:p w14:paraId="5A4DCCB0" w14:textId="77777777" w:rsidR="00BF3ED6" w:rsidRPr="008B3A31" w:rsidRDefault="00BF3ED6" w:rsidP="00246414">
            <w:pPr>
              <w:spacing w:before="80" w:after="80" w:line="240" w:lineRule="auto"/>
              <w:ind w:left="-113" w:right="210"/>
              <w:jc w:val="center"/>
              <w:rPr>
                <w:rFonts w:ascii="Times New Roman" w:hAnsi="Times New Roman" w:cs="Times New Roman"/>
                <w:b/>
                <w:i/>
                <w:iCs/>
                <w:color w:val="C00000"/>
                <w:sz w:val="28"/>
              </w:rPr>
            </w:pPr>
            <w:r w:rsidRPr="008B3A31">
              <w:rPr>
                <w:rFonts w:ascii="Times New Roman" w:hAnsi="Times New Roman" w:cs="Times New Roman"/>
                <w:b/>
                <w:i/>
                <w:iCs/>
                <w:color w:val="C00000"/>
                <w:sz w:val="28"/>
              </w:rPr>
              <w:t xml:space="preserve"> dữ liệu hôn nhân và triển khai cắt giảm thủ tục xác nhận </w:t>
            </w:r>
          </w:p>
          <w:p w14:paraId="3DC76C57" w14:textId="1BF327E2" w:rsidR="002967A2" w:rsidRPr="008B3A31" w:rsidRDefault="00BF3ED6" w:rsidP="00246414">
            <w:pPr>
              <w:spacing w:before="80" w:after="80" w:line="240" w:lineRule="auto"/>
              <w:ind w:left="-113" w:right="210"/>
              <w:jc w:val="center"/>
              <w:rPr>
                <w:rFonts w:ascii="Times New Roman" w:hAnsi="Times New Roman" w:cs="Times New Roman"/>
                <w:b/>
                <w:i/>
                <w:iCs/>
                <w:color w:val="C00000"/>
                <w:sz w:val="28"/>
              </w:rPr>
            </w:pPr>
            <w:r w:rsidRPr="008B3A31">
              <w:rPr>
                <w:rFonts w:ascii="Times New Roman" w:hAnsi="Times New Roman" w:cs="Times New Roman"/>
                <w:b/>
                <w:i/>
                <w:iCs/>
                <w:color w:val="C00000"/>
                <w:sz w:val="28"/>
              </w:rPr>
              <w:t>tình trạng hôn nhân trên địa bàn tỉnh Hưng Yên)</w:t>
            </w:r>
          </w:p>
          <w:p w14:paraId="6BD096F6" w14:textId="77777777" w:rsidR="002967A2" w:rsidRPr="00582DAD" w:rsidRDefault="002967A2" w:rsidP="00246414">
            <w:pPr>
              <w:spacing w:before="80" w:after="80" w:line="240" w:lineRule="auto"/>
              <w:ind w:right="210"/>
              <w:rPr>
                <w:rFonts w:ascii="Times New Roman" w:hAnsi="Times New Roman" w:cs="Times New Roman"/>
                <w:b/>
                <w:sz w:val="28"/>
              </w:rPr>
            </w:pPr>
          </w:p>
          <w:p w14:paraId="2D6ADEE4" w14:textId="66B47D89" w:rsidR="00CE20FF" w:rsidRPr="00CE20FF" w:rsidRDefault="00223CF4" w:rsidP="00246414">
            <w:pPr>
              <w:pStyle w:val="NormalWeb"/>
              <w:tabs>
                <w:tab w:val="left" w:pos="6878"/>
              </w:tabs>
              <w:spacing w:before="80" w:beforeAutospacing="0" w:after="80" w:afterAutospacing="0"/>
              <w:ind w:left="-112"/>
            </w:pPr>
            <w:r>
              <w:rPr>
                <w:noProof/>
              </w:rPr>
              <w:drawing>
                <wp:inline distT="0" distB="0" distL="0" distR="0" wp14:anchorId="46710570" wp14:editId="10A0203D">
                  <wp:extent cx="5760720" cy="3801110"/>
                  <wp:effectExtent l="0" t="0" r="0" b="8890"/>
                  <wp:docPr id="706153865" name="Picture 9" descr="Quy định về hệ thống thông tin, Cơ sở dữ liệu quốc gia về hoạt động xây dự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y định về hệ thống thông tin, Cơ sở dữ liệu quốc gia về hoạt động xây dự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801110"/>
                          </a:xfrm>
                          <a:prstGeom prst="rect">
                            <a:avLst/>
                          </a:prstGeom>
                          <a:noFill/>
                          <a:ln>
                            <a:noFill/>
                          </a:ln>
                        </pic:spPr>
                      </pic:pic>
                    </a:graphicData>
                  </a:graphic>
                </wp:inline>
              </w:drawing>
            </w:r>
          </w:p>
          <w:p w14:paraId="51FD70F4" w14:textId="10218385" w:rsidR="00D6274E" w:rsidRPr="00D62A5C" w:rsidRDefault="001A1B76" w:rsidP="00246414">
            <w:pPr>
              <w:spacing w:before="80" w:after="80" w:line="240" w:lineRule="auto"/>
              <w:jc w:val="center"/>
              <w:outlineLvl w:val="0"/>
              <w:rPr>
                <w:rFonts w:ascii="Times New Roman" w:hAnsi="Times New Roman" w:cs="Times New Roman"/>
                <w:b/>
                <w:bCs/>
                <w:kern w:val="36"/>
                <w:sz w:val="28"/>
                <w:szCs w:val="28"/>
              </w:rPr>
            </w:pPr>
            <w:r>
              <w:rPr>
                <w:noProof/>
              </w:rPr>
              <mc:AlternateContent>
                <mc:Choice Requires="wps">
                  <w:drawing>
                    <wp:inline distT="0" distB="0" distL="0" distR="0" wp14:anchorId="3215CCBB" wp14:editId="03702BFE">
                      <wp:extent cx="304800" cy="304800"/>
                      <wp:effectExtent l="0" t="0" r="0" b="0"/>
                      <wp:docPr id="657050743" name="Rectangle 12" descr="Thủ tục ghi chú ly hôn thực hiện thế nà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21648F" id="Rectangle 12" o:spid="_x0000_s1026" alt="Thủ tục ghi chú ly hôn thực hiện thế nà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4026BC2F" wp14:editId="0B4A73D8">
                      <wp:extent cx="304800" cy="304800"/>
                      <wp:effectExtent l="0" t="0" r="0" b="0"/>
                      <wp:docPr id="2137162056" name="Rectangle 10" descr="Thủ tục ghi chú ly hôn thực hiện thế nà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67343A" id="Rectangle 10" o:spid="_x0000_s1026" alt="Thủ tục ghi chú ly hôn thực hiện thế nà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36D69139" wp14:editId="7DE6F024">
                      <wp:extent cx="304800" cy="304800"/>
                      <wp:effectExtent l="0" t="0" r="0" b="0"/>
                      <wp:docPr id="663237226" name="Rectangle 9" descr="Thủ tục ghi chú ly hôn thực hiện thế nà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3EF3A0" id="Rectangle 9" o:spid="_x0000_s1026" alt="Thủ tục ghi chú ly hôn thực hiện thế nà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r w:rsidR="00C72895" w:rsidRPr="00D62A5C" w14:paraId="6319E662" w14:textId="77777777" w:rsidTr="005912D5">
        <w:trPr>
          <w:trHeight w:val="274"/>
        </w:trPr>
        <w:tc>
          <w:tcPr>
            <w:tcW w:w="9062" w:type="dxa"/>
            <w:tcBorders>
              <w:top w:val="single" w:sz="4" w:space="0" w:color="000000"/>
              <w:left w:val="single" w:sz="4" w:space="0" w:color="000000"/>
              <w:bottom w:val="single" w:sz="4" w:space="0" w:color="000000"/>
              <w:right w:val="single" w:sz="4" w:space="0" w:color="000000"/>
            </w:tcBorders>
          </w:tcPr>
          <w:p w14:paraId="60922ECA" w14:textId="09DE5C30" w:rsidR="00C72895" w:rsidRPr="00D62A5C" w:rsidRDefault="007E5CB9" w:rsidP="00246414">
            <w:pPr>
              <w:tabs>
                <w:tab w:val="center" w:pos="4706"/>
              </w:tabs>
              <w:spacing w:before="80" w:after="80" w:line="240" w:lineRule="auto"/>
              <w:ind w:firstLine="567"/>
              <w:outlineLvl w:val="0"/>
              <w:rPr>
                <w:rFonts w:ascii="Times New Roman" w:hAnsi="Times New Roman" w:cs="Times New Roman"/>
                <w:b/>
                <w:bCs/>
                <w:i/>
                <w:kern w:val="36"/>
                <w:sz w:val="28"/>
                <w:szCs w:val="28"/>
              </w:rPr>
            </w:pPr>
            <w:r>
              <w:rPr>
                <w:rFonts w:ascii="Times New Roman" w:hAnsi="Times New Roman" w:cs="Times New Roman"/>
                <w:b/>
                <w:bCs/>
                <w:i/>
                <w:kern w:val="36"/>
                <w:sz w:val="28"/>
                <w:szCs w:val="28"/>
              </w:rPr>
              <w:tab/>
            </w:r>
            <w:r w:rsidR="00C72895" w:rsidRPr="00D62A5C">
              <w:rPr>
                <w:rFonts w:ascii="Times New Roman" w:hAnsi="Times New Roman" w:cs="Times New Roman"/>
                <w:b/>
                <w:bCs/>
                <w:i/>
                <w:kern w:val="36"/>
                <w:sz w:val="28"/>
                <w:szCs w:val="28"/>
              </w:rPr>
              <w:t>Hưng Yên, năm 202</w:t>
            </w:r>
            <w:r w:rsidR="00BF3ED6">
              <w:rPr>
                <w:rFonts w:ascii="Times New Roman" w:hAnsi="Times New Roman" w:cs="Times New Roman"/>
                <w:b/>
                <w:bCs/>
                <w:i/>
                <w:kern w:val="36"/>
                <w:sz w:val="28"/>
                <w:szCs w:val="28"/>
              </w:rPr>
              <w:t>5</w:t>
            </w:r>
          </w:p>
        </w:tc>
      </w:tr>
    </w:tbl>
    <w:p w14:paraId="6E95E88A" w14:textId="11C15C73" w:rsidR="00F17FDB" w:rsidRDefault="00223CF4" w:rsidP="00246414">
      <w:pPr>
        <w:pStyle w:val="NormalWeb"/>
        <w:tabs>
          <w:tab w:val="left" w:pos="790"/>
        </w:tabs>
        <w:spacing w:before="80" w:beforeAutospacing="0" w:after="80" w:afterAutospacing="0" w:line="360" w:lineRule="exact"/>
        <w:ind w:firstLine="567"/>
        <w:rPr>
          <w:b/>
          <w:bCs/>
          <w:color w:val="EE0000"/>
          <w:sz w:val="28"/>
          <w:szCs w:val="28"/>
        </w:rPr>
      </w:pPr>
      <w:r w:rsidRPr="00F47770">
        <w:rPr>
          <w:b/>
          <w:bCs/>
          <w:color w:val="EE0000"/>
          <w:sz w:val="28"/>
          <w:szCs w:val="28"/>
        </w:rPr>
        <w:lastRenderedPageBreak/>
        <w:tab/>
        <w:t xml:space="preserve">Hỏi: Thời điểm </w:t>
      </w:r>
      <w:r w:rsidR="00F47770" w:rsidRPr="00223CF4">
        <w:rPr>
          <w:b/>
          <w:bCs/>
          <w:color w:val="EE0000"/>
          <w:sz w:val="28"/>
          <w:szCs w:val="28"/>
        </w:rPr>
        <w:t>Cơ sở dữ liệu hộ tịch điện tử kết nối, chia sẻ, cung cấp các thông tin</w:t>
      </w:r>
      <w:r w:rsidR="00F47770" w:rsidRPr="00F47770">
        <w:rPr>
          <w:b/>
          <w:bCs/>
          <w:color w:val="EE0000"/>
          <w:sz w:val="28"/>
          <w:szCs w:val="28"/>
        </w:rPr>
        <w:t xml:space="preserve"> </w:t>
      </w:r>
      <w:r w:rsidR="00F47770" w:rsidRPr="00223CF4">
        <w:rPr>
          <w:b/>
          <w:bCs/>
          <w:color w:val="EE0000"/>
          <w:sz w:val="28"/>
          <w:szCs w:val="28"/>
        </w:rPr>
        <w:t>cho Cơ sở dữ liệu quốc gia về dân cư</w:t>
      </w:r>
      <w:r w:rsidR="00F47770">
        <w:rPr>
          <w:b/>
          <w:bCs/>
          <w:color w:val="EE0000"/>
          <w:sz w:val="28"/>
          <w:szCs w:val="28"/>
        </w:rPr>
        <w:t>?</w:t>
      </w:r>
    </w:p>
    <w:p w14:paraId="3F527A13" w14:textId="25D8D422" w:rsidR="00F47770" w:rsidRPr="00F47770" w:rsidRDefault="00F47770" w:rsidP="00246414">
      <w:pPr>
        <w:pStyle w:val="NormalWeb"/>
        <w:tabs>
          <w:tab w:val="left" w:pos="790"/>
        </w:tabs>
        <w:spacing w:before="80" w:beforeAutospacing="0" w:after="80" w:afterAutospacing="0" w:line="360" w:lineRule="exact"/>
        <w:ind w:firstLine="567"/>
        <w:rPr>
          <w:b/>
          <w:bCs/>
          <w:color w:val="EE0000"/>
          <w:sz w:val="28"/>
          <w:szCs w:val="28"/>
        </w:rPr>
      </w:pPr>
      <w:r>
        <w:rPr>
          <w:b/>
          <w:bCs/>
          <w:color w:val="EE0000"/>
          <w:sz w:val="28"/>
          <w:szCs w:val="28"/>
        </w:rPr>
        <w:t>Trả lời:</w:t>
      </w:r>
    </w:p>
    <w:p w14:paraId="5632203E" w14:textId="18EC2D35" w:rsidR="00F47770" w:rsidRPr="00F17693" w:rsidRDefault="00F47770" w:rsidP="00246414">
      <w:pPr>
        <w:pStyle w:val="NormalWeb"/>
        <w:tabs>
          <w:tab w:val="left" w:pos="790"/>
        </w:tabs>
        <w:spacing w:before="80" w:beforeAutospacing="0" w:after="80" w:afterAutospacing="0" w:line="360" w:lineRule="exact"/>
        <w:ind w:firstLine="567"/>
        <w:jc w:val="both"/>
        <w:rPr>
          <w:color w:val="002060"/>
          <w:sz w:val="28"/>
          <w:szCs w:val="28"/>
        </w:rPr>
      </w:pPr>
      <w:r w:rsidRPr="00F17693">
        <w:rPr>
          <w:color w:val="002060"/>
          <w:sz w:val="28"/>
          <w:szCs w:val="28"/>
        </w:rPr>
        <w:t>Khoản 2 Điều 3</w:t>
      </w:r>
      <w:r w:rsidR="00FB33E8" w:rsidRPr="00F17693">
        <w:rPr>
          <w:color w:val="002060"/>
          <w:sz w:val="28"/>
          <w:szCs w:val="28"/>
        </w:rPr>
        <w:t xml:space="preserve"> Thông tư số 01/2022/TT-BTP ngày 04/01/2022 của Bộ trưởng Bộ Tư pháp quy định chi tiết thi hành một số điều và biện pháp thi hành Nghịd dịnh số 87/2020/NĐ-CP ngày 28/7/2020 của Chính phủ quy định về Cơ sở dữ liệu hộ tịch điện tử, đăng ký hộ tịch trực tuyến </w:t>
      </w:r>
      <w:r w:rsidR="00FB33E8" w:rsidRPr="00F17693">
        <w:rPr>
          <w:i/>
          <w:iCs/>
          <w:color w:val="002060"/>
          <w:sz w:val="28"/>
          <w:szCs w:val="28"/>
        </w:rPr>
        <w:t>(sau đây gọi là Thông tư số 01)</w:t>
      </w:r>
      <w:r w:rsidR="00FB33E8" w:rsidRPr="00F17693">
        <w:rPr>
          <w:color w:val="002060"/>
          <w:sz w:val="28"/>
          <w:szCs w:val="28"/>
        </w:rPr>
        <w:t xml:space="preserve"> quy đinh:</w:t>
      </w:r>
    </w:p>
    <w:p w14:paraId="778E4CAD" w14:textId="4E560CB3" w:rsidR="00223CF4" w:rsidRPr="00F17693" w:rsidRDefault="00223CF4" w:rsidP="00246414">
      <w:pPr>
        <w:pStyle w:val="NormalWeb"/>
        <w:tabs>
          <w:tab w:val="left" w:pos="790"/>
        </w:tabs>
        <w:spacing w:before="80" w:beforeAutospacing="0" w:after="80" w:afterAutospacing="0" w:line="360" w:lineRule="exact"/>
        <w:ind w:firstLine="567"/>
        <w:jc w:val="both"/>
        <w:rPr>
          <w:color w:val="002060"/>
          <w:sz w:val="28"/>
          <w:szCs w:val="28"/>
        </w:rPr>
      </w:pPr>
      <w:r w:rsidRPr="00F17693">
        <w:rPr>
          <w:color w:val="002060"/>
          <w:sz w:val="28"/>
          <w:szCs w:val="28"/>
        </w:rPr>
        <w:t>Cơ sở dữ liệu hộ tịch điện tử kết nối, chia sẻ, cung cấp các thông tin theo quy định tại </w:t>
      </w:r>
      <w:bookmarkStart w:id="0" w:name="dc_2"/>
      <w:r w:rsidRPr="00F17693">
        <w:rPr>
          <w:color w:val="002060"/>
          <w:sz w:val="28"/>
          <w:szCs w:val="28"/>
        </w:rPr>
        <w:t>Khoản 2 Điều 10 của Nghị định số 87/2020/NĐ-CP</w:t>
      </w:r>
      <w:bookmarkEnd w:id="0"/>
      <w:r w:rsidRPr="00F17693">
        <w:rPr>
          <w:color w:val="002060"/>
          <w:sz w:val="28"/>
          <w:szCs w:val="28"/>
        </w:rPr>
        <w:t> cho Cơ sở dữ liệu quốc gia về dân cư ngay tại thời điểm cơ quan đăng ký hộ tịch đăng ký vào Sổ hộ tịch và lưu chính thức vào Cơ sở dữ liệu hộ tịch điện tử. Trường hợp vì lý do kỹ thuật mà không kết nối, chia sẻ được tại thời điểm đăng ký thì các cơ quan quản lý cơ sở dữ liệu có trách nhiệm phối hợp, xử lý trong thời hạn 05 ngày làm việc. Thời điểm thiết lập thông tin được tính từ thời điểm đăng ký vào Sổ hộ tịch.</w:t>
      </w:r>
    </w:p>
    <w:p w14:paraId="2920865B" w14:textId="2BD09222" w:rsidR="00223CF4" w:rsidRPr="00F17693" w:rsidRDefault="00223CF4" w:rsidP="00246414">
      <w:pPr>
        <w:pStyle w:val="NormalWeb"/>
        <w:tabs>
          <w:tab w:val="left" w:pos="790"/>
        </w:tabs>
        <w:spacing w:before="80" w:beforeAutospacing="0" w:after="80" w:afterAutospacing="0" w:line="360" w:lineRule="exact"/>
        <w:ind w:firstLine="567"/>
        <w:jc w:val="both"/>
        <w:rPr>
          <w:color w:val="002060"/>
          <w:sz w:val="28"/>
          <w:szCs w:val="28"/>
        </w:rPr>
      </w:pPr>
      <w:r w:rsidRPr="00F17693">
        <w:rPr>
          <w:color w:val="002060"/>
          <w:sz w:val="28"/>
          <w:szCs w:val="28"/>
        </w:rPr>
        <w:t xml:space="preserve"> Thông tin hộ tịch của cá nhân được điều chỉnh, bổ sung trong Cơ sở dữ liệu hộ tịch điện tử được cập nhật, chia sẻ ngay với Cơ sở dữ liệu quốc gia về dân cư thông qua chức năng tiện ích cung cấp trên Phần mềm đăng ký, quản lý hộ tịch điện tử dùng chung; là cơ sở để cập nhật cho các cơ sở dữ liệu khác khi có kết nối, chia sẻ để bảo đảm thông tin được thống nhất, đồng bộ, chính xác.</w:t>
      </w:r>
    </w:p>
    <w:p w14:paraId="693D2A8D" w14:textId="5EC3B4A9" w:rsidR="00FB33E8" w:rsidRDefault="00FB33E8" w:rsidP="00246414">
      <w:pPr>
        <w:pStyle w:val="NormalWeb"/>
        <w:tabs>
          <w:tab w:val="left" w:pos="790"/>
        </w:tabs>
        <w:spacing w:before="80" w:beforeAutospacing="0" w:after="80" w:afterAutospacing="0" w:line="360" w:lineRule="exact"/>
        <w:ind w:firstLine="567"/>
        <w:jc w:val="both"/>
        <w:rPr>
          <w:b/>
          <w:bCs/>
          <w:color w:val="EE0000"/>
          <w:sz w:val="28"/>
          <w:szCs w:val="28"/>
        </w:rPr>
      </w:pPr>
      <w:r w:rsidRPr="00FB33E8">
        <w:rPr>
          <w:b/>
          <w:bCs/>
          <w:color w:val="EE0000"/>
          <w:sz w:val="28"/>
          <w:szCs w:val="28"/>
        </w:rPr>
        <w:t xml:space="preserve">Hỏi: </w:t>
      </w:r>
      <w:r>
        <w:rPr>
          <w:b/>
          <w:bCs/>
          <w:color w:val="EE0000"/>
          <w:sz w:val="28"/>
          <w:szCs w:val="28"/>
        </w:rPr>
        <w:t>Các nguyên tắc xử lý thông tin trong Cơ sở dữ liệu hộ tịch điện tử?</w:t>
      </w:r>
    </w:p>
    <w:p w14:paraId="57364288" w14:textId="53715153" w:rsidR="00FB33E8" w:rsidRDefault="00FB33E8" w:rsidP="00246414">
      <w:pPr>
        <w:pStyle w:val="NormalWeb"/>
        <w:tabs>
          <w:tab w:val="left" w:pos="790"/>
        </w:tabs>
        <w:spacing w:before="80" w:beforeAutospacing="0" w:after="80" w:afterAutospacing="0" w:line="360" w:lineRule="exact"/>
        <w:ind w:firstLine="567"/>
        <w:jc w:val="both"/>
        <w:rPr>
          <w:b/>
          <w:bCs/>
          <w:color w:val="EE0000"/>
          <w:sz w:val="28"/>
          <w:szCs w:val="28"/>
        </w:rPr>
      </w:pPr>
      <w:r>
        <w:rPr>
          <w:b/>
          <w:bCs/>
          <w:color w:val="EE0000"/>
          <w:sz w:val="28"/>
          <w:szCs w:val="28"/>
        </w:rPr>
        <w:t xml:space="preserve">Trả lời: </w:t>
      </w:r>
    </w:p>
    <w:p w14:paraId="2C96A30F" w14:textId="639E4CD1" w:rsidR="00FB33E8" w:rsidRPr="00F17693" w:rsidRDefault="00FB33E8" w:rsidP="00246414">
      <w:pPr>
        <w:pStyle w:val="NormalWeb"/>
        <w:tabs>
          <w:tab w:val="left" w:pos="790"/>
        </w:tabs>
        <w:spacing w:before="80" w:beforeAutospacing="0" w:after="80" w:afterAutospacing="0" w:line="360" w:lineRule="exact"/>
        <w:ind w:firstLine="567"/>
        <w:jc w:val="both"/>
        <w:rPr>
          <w:color w:val="002060"/>
          <w:sz w:val="28"/>
          <w:szCs w:val="28"/>
        </w:rPr>
      </w:pPr>
      <w:r w:rsidRPr="00F17693">
        <w:rPr>
          <w:color w:val="002060"/>
          <w:sz w:val="28"/>
          <w:szCs w:val="28"/>
        </w:rPr>
        <w:t xml:space="preserve">Điều </w:t>
      </w:r>
      <w:r w:rsidR="00215065" w:rsidRPr="00F17693">
        <w:rPr>
          <w:color w:val="002060"/>
          <w:sz w:val="28"/>
          <w:szCs w:val="28"/>
        </w:rPr>
        <w:t>4</w:t>
      </w:r>
      <w:r w:rsidRPr="00F17693">
        <w:rPr>
          <w:color w:val="002060"/>
          <w:sz w:val="28"/>
          <w:szCs w:val="28"/>
        </w:rPr>
        <w:t xml:space="preserve"> Thông tư số 01 </w:t>
      </w:r>
      <w:r w:rsidR="003036F1" w:rsidRPr="00F17693">
        <w:rPr>
          <w:color w:val="002060"/>
          <w:sz w:val="28"/>
          <w:szCs w:val="28"/>
        </w:rPr>
        <w:t xml:space="preserve">quy định các nguyên tắc xử lý </w:t>
      </w:r>
      <w:r w:rsidR="00215065" w:rsidRPr="00F17693">
        <w:rPr>
          <w:color w:val="002060"/>
          <w:sz w:val="28"/>
          <w:szCs w:val="28"/>
        </w:rPr>
        <w:t>thông tin trong Cơ sở dữ liệu hộ tịch điện tử như sau:</w:t>
      </w:r>
    </w:p>
    <w:p w14:paraId="4B82330C" w14:textId="57E7134C" w:rsidR="00215065" w:rsidRPr="00F17693" w:rsidRDefault="00215065" w:rsidP="00246414">
      <w:pPr>
        <w:pStyle w:val="NormalWeb"/>
        <w:tabs>
          <w:tab w:val="left" w:pos="790"/>
        </w:tabs>
        <w:spacing w:before="80" w:beforeAutospacing="0" w:after="80" w:afterAutospacing="0" w:line="360" w:lineRule="exact"/>
        <w:ind w:firstLine="567"/>
        <w:jc w:val="both"/>
        <w:rPr>
          <w:color w:val="002060"/>
          <w:sz w:val="28"/>
          <w:szCs w:val="28"/>
        </w:rPr>
      </w:pPr>
      <w:r w:rsidRPr="00F17693">
        <w:rPr>
          <w:color w:val="002060"/>
          <w:sz w:val="28"/>
          <w:szCs w:val="28"/>
        </w:rPr>
        <w:t>1. Trường hợp cá nhân đăng ký khai sinh từ sau ngày 01 tháng 01 năm 2016, được cấp số định danh cá nhân khi đăng ký khai sinh, thông tin của người được đăng ký khai sinh trong Cơ sở dữ liệu hộ tịch điện tử là thông tin đầu vào của Cơ sở dữ liệu quốc gia về dân cư, thì thông tin cá nhân chỉ được điều chỉnh theo quy định tại </w:t>
      </w:r>
      <w:bookmarkStart w:id="1" w:name="tc_1"/>
      <w:r w:rsidRPr="00F17693">
        <w:rPr>
          <w:color w:val="002060"/>
          <w:sz w:val="28"/>
          <w:szCs w:val="28"/>
        </w:rPr>
        <w:t xml:space="preserve">khoản 1 Điều 12 Thông tư </w:t>
      </w:r>
      <w:bookmarkEnd w:id="1"/>
      <w:r w:rsidRPr="00F17693">
        <w:rPr>
          <w:color w:val="002060"/>
          <w:sz w:val="28"/>
          <w:szCs w:val="28"/>
        </w:rPr>
        <w:t>số 01.</w:t>
      </w:r>
    </w:p>
    <w:p w14:paraId="5CED2A33" w14:textId="77777777" w:rsidR="00215065" w:rsidRPr="00F17693" w:rsidRDefault="00215065" w:rsidP="00246414">
      <w:pPr>
        <w:pStyle w:val="NormalWeb"/>
        <w:tabs>
          <w:tab w:val="left" w:pos="790"/>
        </w:tabs>
        <w:spacing w:before="80" w:beforeAutospacing="0" w:after="80" w:afterAutospacing="0" w:line="360" w:lineRule="exact"/>
        <w:ind w:firstLine="567"/>
        <w:jc w:val="both"/>
        <w:rPr>
          <w:color w:val="002060"/>
          <w:sz w:val="28"/>
          <w:szCs w:val="28"/>
        </w:rPr>
      </w:pPr>
      <w:r w:rsidRPr="00F17693">
        <w:rPr>
          <w:color w:val="002060"/>
          <w:sz w:val="28"/>
          <w:szCs w:val="28"/>
        </w:rPr>
        <w:t>Trường hợp sửa đổi, bổ sung, huỷ bỏ giá trị pháp lý đối với thông tin khai sinh mà phải xác lập lại hoặc huỷ bỏ số định danh cá nhân thì cơ quan quản lý Cơ sở dữ liệu hộ tịch điện tử và cơ quan quản lý Cơ sở dữ liệu quốc gia về dân cư phối hợp xử lý; cập nhật, lưu vết kết quả xử lý trong Cơ sở dữ liệu hộ tịch điện tử; kết nối, chia sẻ, bảo đảm đồng bộ với Cơ sở dữ liệu quốc gia về dân cư.</w:t>
      </w:r>
    </w:p>
    <w:p w14:paraId="1178D460" w14:textId="77777777" w:rsidR="00215065" w:rsidRPr="00F17693" w:rsidRDefault="00215065" w:rsidP="00246414">
      <w:pPr>
        <w:pStyle w:val="NormalWeb"/>
        <w:tabs>
          <w:tab w:val="left" w:pos="790"/>
        </w:tabs>
        <w:spacing w:before="80" w:beforeAutospacing="0" w:after="80" w:afterAutospacing="0" w:line="360" w:lineRule="exact"/>
        <w:ind w:firstLine="567"/>
        <w:jc w:val="both"/>
        <w:rPr>
          <w:color w:val="002060"/>
          <w:sz w:val="28"/>
          <w:szCs w:val="28"/>
        </w:rPr>
      </w:pPr>
      <w:r w:rsidRPr="00F17693">
        <w:rPr>
          <w:color w:val="002060"/>
          <w:sz w:val="28"/>
          <w:szCs w:val="28"/>
        </w:rPr>
        <w:t xml:space="preserve">2. Trường hợp đăng ký hộ tịch, số hoá sổ hộ tịch không thuộc Khoản 1 Điều này mà thông tin của cá nhân trong Cơ sở dữ liệu hộ tịch điện tử khác với thông tin trong Cơ sở dữ liệu quốc gia về dân cư, thì cơ quan đăng ký hộ tịch nơi đã thực hiện việc đăng ký hộ tịch có trách nhiệm phối hợp với cơ quan công an cùng cấp </w:t>
      </w:r>
      <w:r w:rsidRPr="00F17693">
        <w:rPr>
          <w:color w:val="002060"/>
          <w:sz w:val="28"/>
          <w:szCs w:val="28"/>
        </w:rPr>
        <w:lastRenderedPageBreak/>
        <w:t>kiểm tra, xác minh, xác định thông tin đúng, chính xác; căn cứ kết quả xác minh để điều chỉnh thông tin trong Cơ sở dữ liệu theo quy định, bảo đảm thống nhất giữa hai Cơ sở dữ liệu. Việc điều chỉnh thông tin phải được lưu vết về căn cứ, người quyết định cho phép điều chỉnh, người thực hiện, thời gian, nội dung điều chỉnh.</w:t>
      </w:r>
    </w:p>
    <w:p w14:paraId="6378254A" w14:textId="77777777" w:rsidR="00215065" w:rsidRPr="00F17693" w:rsidRDefault="00215065" w:rsidP="00246414">
      <w:pPr>
        <w:pStyle w:val="NormalWeb"/>
        <w:tabs>
          <w:tab w:val="left" w:pos="790"/>
        </w:tabs>
        <w:spacing w:before="80" w:beforeAutospacing="0" w:after="80" w:afterAutospacing="0" w:line="360" w:lineRule="exact"/>
        <w:ind w:firstLine="567"/>
        <w:jc w:val="both"/>
        <w:rPr>
          <w:color w:val="002060"/>
          <w:sz w:val="28"/>
          <w:szCs w:val="28"/>
        </w:rPr>
      </w:pPr>
      <w:r w:rsidRPr="00F17693">
        <w:rPr>
          <w:color w:val="002060"/>
          <w:sz w:val="28"/>
          <w:szCs w:val="28"/>
        </w:rPr>
        <w:t>3. Trường hợp thông tin của công dân trong các cơ sở dữ liệu khác (nếu có) không thống nhất với thông tin trong Cơ sở dữ liệu hộ tịch điện tử, Cơ sở dữ liệu quốc gia về dân cư thì xác định thông tin trong Cơ sở dữ liệu hộ tịch điện tử, Cơ sở dữ liệu quốc gia về dân cư là căn cứ để điều chỉnh thông tin công dân trong các cơ sở dữ liệu khác.</w:t>
      </w:r>
    </w:p>
    <w:p w14:paraId="133B6D7D" w14:textId="77777777" w:rsidR="00215065" w:rsidRPr="00F17693" w:rsidRDefault="00215065" w:rsidP="00246414">
      <w:pPr>
        <w:pStyle w:val="NormalWeb"/>
        <w:tabs>
          <w:tab w:val="left" w:pos="790"/>
        </w:tabs>
        <w:spacing w:before="80" w:beforeAutospacing="0" w:after="80" w:afterAutospacing="0" w:line="360" w:lineRule="exact"/>
        <w:ind w:firstLine="567"/>
        <w:jc w:val="both"/>
        <w:rPr>
          <w:color w:val="002060"/>
          <w:sz w:val="28"/>
          <w:szCs w:val="28"/>
        </w:rPr>
      </w:pPr>
      <w:r w:rsidRPr="00F17693">
        <w:rPr>
          <w:color w:val="002060"/>
          <w:sz w:val="28"/>
          <w:szCs w:val="28"/>
        </w:rPr>
        <w:t>Trường hợp có giấy tờ, tài liệu chứng minh thông tin trong cơ sở dữ liệu khác có trước, thì cơ quan quản lý cơ sở dữ liệu có trách nhiệm trao đổi với cơ quan quản lý Cơ sở dữ liệu hộ tịch điện tử để xác minh, làm rõ. Nếu có cơ sở pháp lý xác định thông tin trong Cơ sở dữ liệu hộ tịch điện tử có sai sót thì hướng dẫn người có thông tin không thống nhất thực hiện việc cải chính hộ tịch theo quy định pháp luật.</w:t>
      </w:r>
    </w:p>
    <w:p w14:paraId="5AC78F66" w14:textId="4D7B6056" w:rsidR="00215065" w:rsidRDefault="00215065" w:rsidP="00246414">
      <w:pPr>
        <w:pStyle w:val="NormalWeb"/>
        <w:tabs>
          <w:tab w:val="left" w:pos="790"/>
        </w:tabs>
        <w:spacing w:before="80" w:beforeAutospacing="0" w:after="80" w:afterAutospacing="0" w:line="360" w:lineRule="exact"/>
        <w:ind w:firstLine="567"/>
        <w:jc w:val="both"/>
        <w:rPr>
          <w:b/>
          <w:bCs/>
          <w:color w:val="EE0000"/>
          <w:sz w:val="28"/>
          <w:szCs w:val="28"/>
        </w:rPr>
      </w:pPr>
      <w:r w:rsidRPr="00215065">
        <w:rPr>
          <w:b/>
          <w:bCs/>
          <w:color w:val="EE0000"/>
          <w:sz w:val="28"/>
          <w:szCs w:val="28"/>
        </w:rPr>
        <w:t xml:space="preserve">Hỏi: </w:t>
      </w:r>
      <w:r w:rsidR="002F1E99">
        <w:rPr>
          <w:b/>
          <w:bCs/>
          <w:color w:val="EE0000"/>
          <w:sz w:val="28"/>
          <w:szCs w:val="28"/>
        </w:rPr>
        <w:t>Việc tiếp nhận</w:t>
      </w:r>
      <w:r w:rsidR="006C6CDE">
        <w:rPr>
          <w:b/>
          <w:bCs/>
          <w:color w:val="EE0000"/>
          <w:sz w:val="28"/>
          <w:szCs w:val="28"/>
        </w:rPr>
        <w:t>, giải quyết yêu cầu đăng ký hộ tịch trực tuyến được thực hiện như thế ?</w:t>
      </w:r>
    </w:p>
    <w:p w14:paraId="63EF27AF" w14:textId="1A5D76CE" w:rsidR="006C6CDE" w:rsidRDefault="006C6CDE" w:rsidP="00246414">
      <w:pPr>
        <w:pStyle w:val="NormalWeb"/>
        <w:tabs>
          <w:tab w:val="left" w:pos="790"/>
        </w:tabs>
        <w:spacing w:before="80" w:beforeAutospacing="0" w:after="80" w:afterAutospacing="0" w:line="360" w:lineRule="exact"/>
        <w:ind w:firstLine="567"/>
        <w:jc w:val="both"/>
        <w:rPr>
          <w:b/>
          <w:bCs/>
          <w:color w:val="EE0000"/>
          <w:sz w:val="28"/>
          <w:szCs w:val="28"/>
        </w:rPr>
      </w:pPr>
      <w:r>
        <w:rPr>
          <w:b/>
          <w:bCs/>
          <w:color w:val="EE0000"/>
          <w:sz w:val="28"/>
          <w:szCs w:val="28"/>
        </w:rPr>
        <w:t>Trả l</w:t>
      </w:r>
      <w:r w:rsidR="00F17693">
        <w:rPr>
          <w:b/>
          <w:bCs/>
          <w:color w:val="EE0000"/>
          <w:sz w:val="28"/>
          <w:szCs w:val="28"/>
        </w:rPr>
        <w:t>ờ</w:t>
      </w:r>
      <w:r>
        <w:rPr>
          <w:b/>
          <w:bCs/>
          <w:color w:val="EE0000"/>
          <w:sz w:val="28"/>
          <w:szCs w:val="28"/>
        </w:rPr>
        <w:t>i:</w:t>
      </w:r>
    </w:p>
    <w:p w14:paraId="4312FEB4" w14:textId="05FC5011" w:rsidR="006C6CDE" w:rsidRPr="00F17693" w:rsidRDefault="00246414" w:rsidP="00246414">
      <w:pPr>
        <w:pStyle w:val="NormalWeb"/>
        <w:tabs>
          <w:tab w:val="left" w:pos="790"/>
        </w:tabs>
        <w:spacing w:before="80" w:beforeAutospacing="0" w:after="80" w:afterAutospacing="0" w:line="360" w:lineRule="exact"/>
        <w:ind w:firstLine="567"/>
        <w:jc w:val="both"/>
        <w:rPr>
          <w:color w:val="002060"/>
          <w:sz w:val="28"/>
          <w:szCs w:val="28"/>
        </w:rPr>
      </w:pPr>
      <w:r w:rsidRPr="00F17693">
        <w:rPr>
          <w:color w:val="002060"/>
          <w:sz w:val="28"/>
          <w:szCs w:val="28"/>
        </w:rPr>
        <w:t>Khoản 1, 2, 3 Điều 12 Nghị định số 87/2020/NĐ-CP ngày 28/7/2020 của Chính phủ và khoản 3 Điều 3 Nghị định số 07/2025/NĐ-CP ngày 09/01/2025 của Chính phủ sửa đổi, bổ sung một số điều của các Nghị định trong lĩnh vực hộ tịch, quốc tịch, chứng thực quy định:</w:t>
      </w:r>
    </w:p>
    <w:p w14:paraId="324B1EF2" w14:textId="38377868" w:rsidR="006C6CDE" w:rsidRPr="00F17693" w:rsidRDefault="006C6CDE" w:rsidP="00246414">
      <w:pPr>
        <w:pStyle w:val="NormalWeb"/>
        <w:tabs>
          <w:tab w:val="left" w:pos="790"/>
        </w:tabs>
        <w:spacing w:before="80" w:beforeAutospacing="0" w:after="80" w:afterAutospacing="0" w:line="360" w:lineRule="exact"/>
        <w:ind w:firstLine="567"/>
        <w:jc w:val="both"/>
        <w:rPr>
          <w:color w:val="002060"/>
          <w:sz w:val="28"/>
          <w:szCs w:val="28"/>
        </w:rPr>
      </w:pPr>
      <w:r w:rsidRPr="00F17693">
        <w:rPr>
          <w:color w:val="002060"/>
          <w:sz w:val="28"/>
          <w:szCs w:val="28"/>
        </w:rPr>
        <w:t>1. Người có yêu cầu đăng ký hộ tịch trực tuyến truy cập Cổng dịch vụ công quốc gia, Cổng dịch vụ công cấp tỉnh để đăng ký tài khoản, xác thực người dùng theo hướng dẫn. Sau khi đăng nhập tài khoản thành công, người có yêu cầu đăng ký hộ tịch trực tuyến cung cấp thông tin theo biểu mẫu điện tử tương tác, đính kèm bản chụp hoặc bản sao điện từ các giấy tờ, tài liệu theo quy định; nộp phí, lệ phí thông qua chức năng thanh toán trực tuyến hoặc bằng cách thức khác theo quy định pháp luật.</w:t>
      </w:r>
    </w:p>
    <w:p w14:paraId="06EEF85E" w14:textId="77777777" w:rsidR="006C6CDE" w:rsidRPr="00F17693" w:rsidRDefault="006C6CDE" w:rsidP="00246414">
      <w:pPr>
        <w:pStyle w:val="NormalWeb"/>
        <w:tabs>
          <w:tab w:val="left" w:pos="790"/>
        </w:tabs>
        <w:spacing w:before="80" w:beforeAutospacing="0" w:after="80" w:afterAutospacing="0" w:line="360" w:lineRule="exact"/>
        <w:ind w:firstLine="567"/>
        <w:jc w:val="both"/>
        <w:rPr>
          <w:color w:val="002060"/>
          <w:sz w:val="28"/>
          <w:szCs w:val="28"/>
        </w:rPr>
      </w:pPr>
      <w:r w:rsidRPr="00F17693">
        <w:rPr>
          <w:color w:val="002060"/>
          <w:sz w:val="28"/>
          <w:szCs w:val="28"/>
        </w:rPr>
        <w:t>2. Sau khi hoàn tất việc nộp hồ sơ, người có yêu cầu đăng ký hộ tịch trực tuyến được cấp 01 mã số hồ sơ thủ tục hành chính để theo dõi, tra cứu tiến độ giải quyết hồ sơ hoặc truy cập để hoàn thiện hồ sơ khi có yêu cầu của cơ quan đăng ký hộ tịch.</w:t>
      </w:r>
    </w:p>
    <w:p w14:paraId="18BAE872" w14:textId="77777777" w:rsidR="006C6CDE" w:rsidRPr="00F17693" w:rsidRDefault="006C6CDE" w:rsidP="00246414">
      <w:pPr>
        <w:pStyle w:val="NormalWeb"/>
        <w:tabs>
          <w:tab w:val="left" w:pos="790"/>
        </w:tabs>
        <w:spacing w:before="80" w:beforeAutospacing="0" w:after="80" w:afterAutospacing="0" w:line="360" w:lineRule="exact"/>
        <w:ind w:firstLine="567"/>
        <w:jc w:val="both"/>
        <w:rPr>
          <w:color w:val="002060"/>
          <w:sz w:val="28"/>
          <w:szCs w:val="28"/>
        </w:rPr>
      </w:pPr>
      <w:r w:rsidRPr="00F17693">
        <w:rPr>
          <w:color w:val="002060"/>
          <w:sz w:val="28"/>
          <w:szCs w:val="28"/>
        </w:rPr>
        <w:t>Người có yêu cầu đăng ký hộ tịch có trách nhiệm lưu giữ, bảo đảm bí mật mã số hồ sơ thủ tục hành chính.</w:t>
      </w:r>
    </w:p>
    <w:p w14:paraId="55741D07" w14:textId="77777777" w:rsidR="006C6CDE" w:rsidRPr="00F17693" w:rsidRDefault="006C6CDE" w:rsidP="00246414">
      <w:pPr>
        <w:pStyle w:val="NormalWeb"/>
        <w:tabs>
          <w:tab w:val="left" w:pos="790"/>
        </w:tabs>
        <w:spacing w:before="80" w:beforeAutospacing="0" w:after="80" w:afterAutospacing="0" w:line="360" w:lineRule="exact"/>
        <w:ind w:firstLine="567"/>
        <w:jc w:val="both"/>
        <w:rPr>
          <w:color w:val="002060"/>
          <w:sz w:val="28"/>
          <w:szCs w:val="28"/>
        </w:rPr>
      </w:pPr>
      <w:r w:rsidRPr="00F17693">
        <w:rPr>
          <w:color w:val="002060"/>
          <w:sz w:val="28"/>
          <w:szCs w:val="28"/>
        </w:rPr>
        <w:lastRenderedPageBreak/>
        <w:t>3. Ngay trong ngày làm việc, khi nhận được hồ sơ yêu cầu đăng ký hộ tịch trực tuyến, cơ quan đăng ký hộ tịch có thẩm quyền chịu trách nhiệm kiểm tra tính đầy đủ, phù hợp quy định pháp luật của hồ sơ:</w:t>
      </w:r>
    </w:p>
    <w:p w14:paraId="628A778C" w14:textId="03AD35EF" w:rsidR="006C6CDE" w:rsidRPr="00F17693" w:rsidRDefault="006C6CDE" w:rsidP="00246414">
      <w:pPr>
        <w:pStyle w:val="NormalWeb"/>
        <w:tabs>
          <w:tab w:val="left" w:pos="790"/>
        </w:tabs>
        <w:spacing w:before="80" w:beforeAutospacing="0" w:after="80" w:afterAutospacing="0" w:line="360" w:lineRule="exact"/>
        <w:ind w:firstLine="567"/>
        <w:jc w:val="both"/>
        <w:rPr>
          <w:color w:val="002060"/>
          <w:sz w:val="28"/>
          <w:szCs w:val="28"/>
        </w:rPr>
      </w:pPr>
      <w:r w:rsidRPr="00F17693">
        <w:rPr>
          <w:color w:val="002060"/>
          <w:sz w:val="28"/>
          <w:szCs w:val="28"/>
        </w:rPr>
        <w:t>a) Trường hợp hồ sơ chưa đầy đủ, chưa phù hợp thì yêu cầu người có yêu cầu đăng ký hộ tịch bổ sung, hoàn thiện các giấy tờ cần thiết</w:t>
      </w:r>
      <w:r w:rsidR="00246414" w:rsidRPr="00F17693">
        <w:rPr>
          <w:color w:val="002060"/>
          <w:sz w:val="28"/>
          <w:szCs w:val="28"/>
        </w:rPr>
        <w:t>.</w:t>
      </w:r>
    </w:p>
    <w:p w14:paraId="7519262D" w14:textId="7BC95FA7" w:rsidR="006C6CDE" w:rsidRPr="00F17693" w:rsidRDefault="006C6CDE" w:rsidP="00246414">
      <w:pPr>
        <w:pStyle w:val="NormalWeb"/>
        <w:tabs>
          <w:tab w:val="left" w:pos="790"/>
        </w:tabs>
        <w:spacing w:before="80" w:beforeAutospacing="0" w:after="80" w:afterAutospacing="0" w:line="360" w:lineRule="exact"/>
        <w:ind w:firstLine="567"/>
        <w:jc w:val="both"/>
        <w:rPr>
          <w:color w:val="002060"/>
          <w:sz w:val="28"/>
          <w:szCs w:val="28"/>
        </w:rPr>
      </w:pPr>
      <w:r w:rsidRPr="00F17693">
        <w:rPr>
          <w:color w:val="002060"/>
          <w:sz w:val="28"/>
          <w:szCs w:val="28"/>
        </w:rPr>
        <w:t>b) Trường hợp hồ sơ đầy đủ, phù hợp quy định pháp luật thì tiếp nhận và gửi ngay Phiếu hẹn trả kết quả theo mẫu qua thư điện tử hoặc gửi tin nhắn hẹn trả kết quả qua điện thoại di động cho người có yêu cầu đăng ký hộ tịch</w:t>
      </w:r>
      <w:r w:rsidR="00246414" w:rsidRPr="00F17693">
        <w:rPr>
          <w:color w:val="002060"/>
          <w:sz w:val="28"/>
          <w:szCs w:val="28"/>
        </w:rPr>
        <w:t>.</w:t>
      </w:r>
    </w:p>
    <w:p w14:paraId="242D5F25" w14:textId="0F3281A3" w:rsidR="00246414" w:rsidRPr="00F17693" w:rsidRDefault="006C6CDE" w:rsidP="00246414">
      <w:pPr>
        <w:pStyle w:val="NormalWeb"/>
        <w:tabs>
          <w:tab w:val="left" w:pos="790"/>
        </w:tabs>
        <w:spacing w:before="80" w:beforeAutospacing="0" w:after="80" w:afterAutospacing="0" w:line="360" w:lineRule="exact"/>
        <w:ind w:firstLine="567"/>
        <w:jc w:val="both"/>
        <w:rPr>
          <w:color w:val="002060"/>
          <w:sz w:val="28"/>
          <w:szCs w:val="28"/>
        </w:rPr>
      </w:pPr>
      <w:bookmarkStart w:id="2" w:name="diem_c_3_12"/>
      <w:r w:rsidRPr="00F17693">
        <w:rPr>
          <w:color w:val="002060"/>
          <w:sz w:val="28"/>
          <w:szCs w:val="28"/>
        </w:rPr>
        <w:t>c)</w:t>
      </w:r>
      <w:bookmarkEnd w:id="2"/>
      <w:r w:rsidR="00246414" w:rsidRPr="00F17693">
        <w:rPr>
          <w:color w:val="002060"/>
          <w:sz w:val="28"/>
          <w:szCs w:val="28"/>
        </w:rPr>
        <w:t xml:space="preserve"> Hồ sơ đăng ký hộ tịch chỉ được tiếp nhận chính thức để xử lý trên phần mềm đăng ký, quản lý hộ tịch điện tử dùng chung sau khi đã được hoàn thiện, bổ sung, bảo đảm đầy đủ, phù hợp quy định pháp luật.</w:t>
      </w:r>
    </w:p>
    <w:p w14:paraId="7BA7C284" w14:textId="77777777" w:rsidR="00246414" w:rsidRPr="00F17693" w:rsidRDefault="00246414" w:rsidP="00246414">
      <w:pPr>
        <w:pStyle w:val="NormalWeb"/>
        <w:tabs>
          <w:tab w:val="left" w:pos="790"/>
        </w:tabs>
        <w:spacing w:before="80" w:beforeAutospacing="0" w:after="80" w:afterAutospacing="0" w:line="360" w:lineRule="exact"/>
        <w:ind w:firstLine="567"/>
        <w:jc w:val="both"/>
        <w:rPr>
          <w:color w:val="002060"/>
          <w:sz w:val="28"/>
          <w:szCs w:val="28"/>
        </w:rPr>
      </w:pPr>
      <w:r w:rsidRPr="00F17693">
        <w:rPr>
          <w:color w:val="002060"/>
          <w:sz w:val="28"/>
          <w:szCs w:val="28"/>
        </w:rPr>
        <w:t>Thời hạn giải quyết thủ tục hành chính được tính từ thời điểm hồ sơ được tiếp nhận chính thức;</w:t>
      </w:r>
    </w:p>
    <w:p w14:paraId="65EB1EAA" w14:textId="6DDE3082" w:rsidR="006C6CDE" w:rsidRPr="00F17693" w:rsidRDefault="006C6CDE" w:rsidP="00246414">
      <w:pPr>
        <w:pStyle w:val="NormalWeb"/>
        <w:tabs>
          <w:tab w:val="left" w:pos="790"/>
        </w:tabs>
        <w:spacing w:before="80" w:beforeAutospacing="0" w:after="80" w:afterAutospacing="0" w:line="360" w:lineRule="exact"/>
        <w:ind w:firstLine="567"/>
        <w:jc w:val="both"/>
        <w:rPr>
          <w:color w:val="002060"/>
          <w:sz w:val="28"/>
          <w:szCs w:val="28"/>
        </w:rPr>
      </w:pPr>
      <w:r w:rsidRPr="00F17693">
        <w:rPr>
          <w:color w:val="002060"/>
          <w:sz w:val="28"/>
          <w:szCs w:val="28"/>
        </w:rPr>
        <w:t>d) Trường hợp cần phải kiểm tra, xác minh làm rõ hoặc do nguyên nhân khác mà không thể trả kết quả đăng ký hộ tịch đúng thời gian đã hẹn thì cơ quan đăng ký hộ tịch gửi Phiếu xin lỗi và hẹn lại ngày trả kết quả qua thư điện tử hoặc gửi tin nhắn qua điện thoại di động cho người có yêu cầu đăng ký hộ tịch, trong đó nêu rõ lý do chậm trả kết quả và thời gian hẹn trả kết quả.</w:t>
      </w:r>
    </w:p>
    <w:p w14:paraId="08DC3DD2" w14:textId="09A7F9CB" w:rsidR="00246414" w:rsidRDefault="00246414" w:rsidP="00246414">
      <w:pPr>
        <w:pStyle w:val="NormalWeb"/>
        <w:tabs>
          <w:tab w:val="left" w:pos="790"/>
        </w:tabs>
        <w:spacing w:before="80" w:beforeAutospacing="0" w:after="80" w:afterAutospacing="0" w:line="360" w:lineRule="exact"/>
        <w:ind w:firstLine="567"/>
        <w:jc w:val="both"/>
        <w:rPr>
          <w:b/>
          <w:bCs/>
          <w:color w:val="EE0000"/>
          <w:sz w:val="28"/>
          <w:szCs w:val="28"/>
        </w:rPr>
      </w:pPr>
      <w:r w:rsidRPr="00246414">
        <w:rPr>
          <w:b/>
          <w:bCs/>
          <w:color w:val="EE0000"/>
          <w:sz w:val="28"/>
          <w:szCs w:val="28"/>
        </w:rPr>
        <w:t xml:space="preserve">Hỏi: </w:t>
      </w:r>
      <w:bookmarkStart w:id="3" w:name="khoan_4_12"/>
      <w:r w:rsidRPr="00246414">
        <w:rPr>
          <w:b/>
          <w:bCs/>
          <w:color w:val="EE0000"/>
          <w:sz w:val="28"/>
          <w:szCs w:val="28"/>
        </w:rPr>
        <w:t xml:space="preserve">Người có yêu cầu đăng ký hộ tịch được nhận kết quả đăng ký hộ tịch </w:t>
      </w:r>
      <w:r>
        <w:rPr>
          <w:b/>
          <w:bCs/>
          <w:color w:val="EE0000"/>
          <w:sz w:val="28"/>
          <w:szCs w:val="28"/>
        </w:rPr>
        <w:t>bằng c</w:t>
      </w:r>
      <w:r w:rsidRPr="00246414">
        <w:rPr>
          <w:b/>
          <w:bCs/>
          <w:color w:val="EE0000"/>
          <w:sz w:val="28"/>
          <w:szCs w:val="28"/>
        </w:rPr>
        <w:t xml:space="preserve">ác phương </w:t>
      </w:r>
      <w:bookmarkEnd w:id="3"/>
      <w:r>
        <w:rPr>
          <w:b/>
          <w:bCs/>
          <w:color w:val="EE0000"/>
          <w:sz w:val="28"/>
          <w:szCs w:val="28"/>
        </w:rPr>
        <w:t>nào?</w:t>
      </w:r>
    </w:p>
    <w:p w14:paraId="41F0FF46" w14:textId="56F29466" w:rsidR="00246414" w:rsidRDefault="00246414" w:rsidP="00246414">
      <w:pPr>
        <w:pStyle w:val="NormalWeb"/>
        <w:tabs>
          <w:tab w:val="left" w:pos="790"/>
        </w:tabs>
        <w:spacing w:before="80" w:beforeAutospacing="0" w:after="80" w:afterAutospacing="0" w:line="360" w:lineRule="exact"/>
        <w:ind w:firstLine="567"/>
        <w:jc w:val="both"/>
        <w:rPr>
          <w:b/>
          <w:bCs/>
          <w:color w:val="EE0000"/>
          <w:sz w:val="28"/>
          <w:szCs w:val="28"/>
        </w:rPr>
      </w:pPr>
      <w:r>
        <w:rPr>
          <w:b/>
          <w:bCs/>
          <w:color w:val="EE0000"/>
          <w:sz w:val="28"/>
          <w:szCs w:val="28"/>
        </w:rPr>
        <w:t>Trả lời:</w:t>
      </w:r>
    </w:p>
    <w:p w14:paraId="5FB86E5F" w14:textId="41E5E0FD" w:rsidR="00246414" w:rsidRPr="00F17693" w:rsidRDefault="00246414" w:rsidP="00246414">
      <w:pPr>
        <w:pStyle w:val="NormalWeb"/>
        <w:tabs>
          <w:tab w:val="left" w:pos="790"/>
        </w:tabs>
        <w:spacing w:before="80" w:after="80" w:line="360" w:lineRule="exact"/>
        <w:ind w:firstLine="567"/>
        <w:jc w:val="both"/>
        <w:rPr>
          <w:color w:val="002060"/>
          <w:sz w:val="28"/>
          <w:szCs w:val="28"/>
        </w:rPr>
      </w:pPr>
      <w:r w:rsidRPr="00F17693">
        <w:rPr>
          <w:color w:val="002060"/>
          <w:sz w:val="28"/>
          <w:szCs w:val="28"/>
        </w:rPr>
        <w:t>Khoản 4 Điều 12 Nghị định số 87/2020/NĐ-CP ngày 28/7/2020 của Chính phủ quy định người có yêu cầu đăng ký hộ tịch được nhận kết quả đăng ký hộ tịch bằng các phương thức sau:</w:t>
      </w:r>
    </w:p>
    <w:p w14:paraId="043C4E53" w14:textId="59201838" w:rsidR="00246414" w:rsidRPr="00F17693" w:rsidRDefault="00246414" w:rsidP="00246414">
      <w:pPr>
        <w:pStyle w:val="NormalWeb"/>
        <w:tabs>
          <w:tab w:val="left" w:pos="790"/>
        </w:tabs>
        <w:spacing w:before="80" w:after="80" w:line="360" w:lineRule="exact"/>
        <w:ind w:firstLine="567"/>
        <w:jc w:val="both"/>
        <w:rPr>
          <w:color w:val="002060"/>
          <w:sz w:val="28"/>
          <w:szCs w:val="28"/>
        </w:rPr>
      </w:pPr>
      <w:r w:rsidRPr="00F17693">
        <w:rPr>
          <w:color w:val="002060"/>
          <w:sz w:val="28"/>
          <w:szCs w:val="28"/>
        </w:rPr>
        <w:t>a) Nhận bản điện tử giấy tờ hộ tịch gửi qua thư điện tử, Kho quản lý dữ liệu điện tử của tổ chức, cá nhân đó.</w:t>
      </w:r>
    </w:p>
    <w:p w14:paraId="18958000" w14:textId="30F22C52" w:rsidR="00246414" w:rsidRPr="00F17693" w:rsidRDefault="00246414" w:rsidP="00246414">
      <w:pPr>
        <w:pStyle w:val="NormalWeb"/>
        <w:tabs>
          <w:tab w:val="left" w:pos="790"/>
        </w:tabs>
        <w:spacing w:before="80" w:after="80" w:line="360" w:lineRule="exact"/>
        <w:ind w:firstLine="567"/>
        <w:jc w:val="both"/>
        <w:rPr>
          <w:color w:val="002060"/>
          <w:sz w:val="28"/>
          <w:szCs w:val="28"/>
        </w:rPr>
      </w:pPr>
      <w:r w:rsidRPr="00F17693">
        <w:rPr>
          <w:color w:val="002060"/>
          <w:sz w:val="28"/>
          <w:szCs w:val="28"/>
        </w:rPr>
        <w:t>b) Nhận bản điện tử giấy tờ hộ tịch gửi vào thiết bị số, thông qua phương pháp truyền số liệu phù hợp, đảm bảo an toàn, bảo mật thông tin.</w:t>
      </w:r>
    </w:p>
    <w:p w14:paraId="3A5C3C2B" w14:textId="37C93B50" w:rsidR="00246414" w:rsidRPr="00F17693" w:rsidRDefault="00246414" w:rsidP="00246414">
      <w:pPr>
        <w:pStyle w:val="NormalWeb"/>
        <w:tabs>
          <w:tab w:val="left" w:pos="790"/>
        </w:tabs>
        <w:spacing w:before="80" w:after="80" w:line="360" w:lineRule="exact"/>
        <w:ind w:firstLine="567"/>
        <w:jc w:val="both"/>
        <w:rPr>
          <w:color w:val="002060"/>
          <w:sz w:val="28"/>
          <w:szCs w:val="28"/>
        </w:rPr>
      </w:pPr>
      <w:r w:rsidRPr="00F17693">
        <w:rPr>
          <w:color w:val="002060"/>
          <w:sz w:val="28"/>
          <w:szCs w:val="28"/>
        </w:rPr>
        <w:t>c) Nhận kết quả là giấy tờ hộ tịch thông qua hệ thống bưu chính.</w:t>
      </w:r>
    </w:p>
    <w:p w14:paraId="7F7D11FD" w14:textId="77777777" w:rsidR="00246414" w:rsidRPr="00F17693" w:rsidRDefault="00246414" w:rsidP="00246414">
      <w:pPr>
        <w:pStyle w:val="NormalWeb"/>
        <w:tabs>
          <w:tab w:val="left" w:pos="790"/>
        </w:tabs>
        <w:spacing w:before="80" w:after="80" w:line="360" w:lineRule="exact"/>
        <w:ind w:firstLine="567"/>
        <w:jc w:val="both"/>
        <w:rPr>
          <w:color w:val="002060"/>
          <w:sz w:val="28"/>
          <w:szCs w:val="28"/>
        </w:rPr>
      </w:pPr>
      <w:r w:rsidRPr="00F17693">
        <w:rPr>
          <w:color w:val="002060"/>
          <w:sz w:val="28"/>
          <w:szCs w:val="28"/>
        </w:rPr>
        <w:t>d) Nhận kết quả là giấy tờ hộ tịch tại cơ quan đăng ký hộ tịch.</w:t>
      </w:r>
    </w:p>
    <w:p w14:paraId="7C2804FA" w14:textId="77777777" w:rsidR="00246414" w:rsidRPr="00F17693" w:rsidRDefault="00246414" w:rsidP="00246414">
      <w:pPr>
        <w:pStyle w:val="NormalWeb"/>
        <w:tabs>
          <w:tab w:val="left" w:pos="790"/>
        </w:tabs>
        <w:spacing w:before="80" w:after="80" w:line="360" w:lineRule="exact"/>
        <w:ind w:firstLine="567"/>
        <w:jc w:val="both"/>
        <w:rPr>
          <w:color w:val="002060"/>
          <w:sz w:val="28"/>
          <w:szCs w:val="28"/>
        </w:rPr>
      </w:pPr>
      <w:r w:rsidRPr="00F17693">
        <w:rPr>
          <w:color w:val="002060"/>
          <w:sz w:val="28"/>
          <w:szCs w:val="28"/>
        </w:rPr>
        <w:t>Trường hợp nhận kết quả qua hệ thống bưu chính thì phải ghi rõ địa chỉ nhận kết quả, lựa chọn hình thức dịch vụ bưu chính chuyển phát có bảo đảm và phải trả phí dịch vụ cho đơn vị cung cấp dịch vụ bưu chính khi nhận kết quả.</w:t>
      </w:r>
    </w:p>
    <w:sectPr w:rsidR="00246414" w:rsidRPr="00F17693" w:rsidSect="00F47770">
      <w:footerReference w:type="default" r:id="rId10"/>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E1CA4" w14:textId="77777777" w:rsidR="00FF05FE" w:rsidRDefault="00FF05FE">
      <w:pPr>
        <w:spacing w:after="0" w:line="240" w:lineRule="auto"/>
      </w:pPr>
      <w:r>
        <w:separator/>
      </w:r>
    </w:p>
  </w:endnote>
  <w:endnote w:type="continuationSeparator" w:id="0">
    <w:p w14:paraId="37BDFA98" w14:textId="77777777" w:rsidR="00FF05FE" w:rsidRDefault="00FF0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A682" w14:textId="77777777" w:rsidR="00D87FF7" w:rsidRDefault="00000000">
    <w:pPr>
      <w:pStyle w:val="BodyText"/>
      <w:spacing w:before="0" w:line="14" w:lineRule="auto"/>
      <w:ind w:left="0" w:firstLine="0"/>
      <w:jc w:val="left"/>
      <w:rPr>
        <w:sz w:val="20"/>
      </w:rPr>
    </w:pPr>
    <w:r>
      <w:rPr>
        <w:noProof/>
      </w:rPr>
      <mc:AlternateContent>
        <mc:Choice Requires="wps">
          <w:drawing>
            <wp:anchor distT="0" distB="0" distL="0" distR="0" simplePos="0" relativeHeight="251659264" behindDoc="1" locked="0" layoutInCell="1" allowOverlap="1" wp14:anchorId="12BC3248" wp14:editId="58E1A828">
              <wp:simplePos x="0" y="0"/>
              <wp:positionH relativeFrom="page">
                <wp:posOffset>3810634</wp:posOffset>
              </wp:positionH>
              <wp:positionV relativeFrom="page">
                <wp:posOffset>9240858</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401A1C6" w14:textId="162E5A28" w:rsidR="00D87FF7" w:rsidRDefault="00D87FF7">
                          <w:pPr>
                            <w:spacing w:before="10"/>
                            <w:ind w:left="60"/>
                            <w:rPr>
                              <w:sz w:val="24"/>
                            </w:rPr>
                          </w:pPr>
                        </w:p>
                      </w:txbxContent>
                    </wps:txbx>
                    <wps:bodyPr wrap="square" lIns="0" tIns="0" rIns="0" bIns="0" rtlCol="0">
                      <a:noAutofit/>
                    </wps:bodyPr>
                  </wps:wsp>
                </a:graphicData>
              </a:graphic>
            </wp:anchor>
          </w:drawing>
        </mc:Choice>
        <mc:Fallback>
          <w:pict>
            <v:shapetype w14:anchorId="12BC3248" id="_x0000_t202" coordsize="21600,21600" o:spt="202" path="m,l,21600r21600,l21600,xe">
              <v:stroke joinstyle="miter"/>
              <v:path gradientshapeok="t" o:connecttype="rect"/>
            </v:shapetype>
            <v:shape id="Textbox 1" o:spid="_x0000_s1026" type="#_x0000_t202" style="position:absolute;margin-left:300.05pt;margin-top:727.65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" filled="f" stroked="f">
              <v:textbox inset="0,0,0,0">
                <w:txbxContent>
                  <w:p w14:paraId="6401A1C6" w14:textId="162E5A28" w:rsidR="00D87FF7" w:rsidRDefault="00D87FF7">
                    <w:pPr>
                      <w:spacing w:before="10"/>
                      <w:ind w:left="60"/>
                      <w:rPr>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98553" w14:textId="77777777" w:rsidR="00FF05FE" w:rsidRDefault="00FF05FE">
      <w:pPr>
        <w:spacing w:after="0" w:line="240" w:lineRule="auto"/>
      </w:pPr>
      <w:r>
        <w:separator/>
      </w:r>
    </w:p>
  </w:footnote>
  <w:footnote w:type="continuationSeparator" w:id="0">
    <w:p w14:paraId="32794C21" w14:textId="77777777" w:rsidR="00FF05FE" w:rsidRDefault="00FF05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115F1"/>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1" w15:restartNumberingAfterBreak="0">
    <w:nsid w:val="272D15AC"/>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2" w15:restartNumberingAfterBreak="0">
    <w:nsid w:val="4EBA6DFE"/>
    <w:multiLevelType w:val="hybridMultilevel"/>
    <w:tmpl w:val="EF04FE2E"/>
    <w:lvl w:ilvl="0" w:tplc="072A1B70">
      <w:start w:val="1"/>
      <w:numFmt w:val="upperRoman"/>
      <w:lvlText w:val="%1."/>
      <w:lvlJc w:val="left"/>
      <w:pPr>
        <w:ind w:left="1440" w:hanging="720"/>
      </w:pPr>
      <w:rPr>
        <w:rFonts w:hint="default"/>
        <w:b/>
        <w:color w:val="00000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4F75D93"/>
    <w:multiLevelType w:val="hybridMultilevel"/>
    <w:tmpl w:val="C08AEB1E"/>
    <w:lvl w:ilvl="0" w:tplc="D450A19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57081CFD"/>
    <w:multiLevelType w:val="hybridMultilevel"/>
    <w:tmpl w:val="A2644844"/>
    <w:lvl w:ilvl="0" w:tplc="A9EA0A74">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89C6F9D2">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9F8439BE">
      <w:numFmt w:val="bullet"/>
      <w:lvlText w:val="•"/>
      <w:lvlJc w:val="left"/>
      <w:pPr>
        <w:ind w:left="980" w:hanging="207"/>
      </w:pPr>
      <w:rPr>
        <w:rFonts w:hint="default"/>
        <w:lang w:val="vi" w:eastAsia="en-US" w:bidi="ar-SA"/>
      </w:rPr>
    </w:lvl>
    <w:lvl w:ilvl="3" w:tplc="8D22E878">
      <w:numFmt w:val="bullet"/>
      <w:lvlText w:val="•"/>
      <w:lvlJc w:val="left"/>
      <w:pPr>
        <w:ind w:left="2055" w:hanging="207"/>
      </w:pPr>
      <w:rPr>
        <w:rFonts w:hint="default"/>
        <w:lang w:val="vi" w:eastAsia="en-US" w:bidi="ar-SA"/>
      </w:rPr>
    </w:lvl>
    <w:lvl w:ilvl="4" w:tplc="CAB4D50C">
      <w:numFmt w:val="bullet"/>
      <w:lvlText w:val="•"/>
      <w:lvlJc w:val="left"/>
      <w:pPr>
        <w:ind w:left="3130" w:hanging="207"/>
      </w:pPr>
      <w:rPr>
        <w:rFonts w:hint="default"/>
        <w:lang w:val="vi" w:eastAsia="en-US" w:bidi="ar-SA"/>
      </w:rPr>
    </w:lvl>
    <w:lvl w:ilvl="5" w:tplc="CCCEA8BA">
      <w:numFmt w:val="bullet"/>
      <w:lvlText w:val="•"/>
      <w:lvlJc w:val="left"/>
      <w:pPr>
        <w:ind w:left="4205" w:hanging="207"/>
      </w:pPr>
      <w:rPr>
        <w:rFonts w:hint="default"/>
        <w:lang w:val="vi" w:eastAsia="en-US" w:bidi="ar-SA"/>
      </w:rPr>
    </w:lvl>
    <w:lvl w:ilvl="6" w:tplc="7B70D94E">
      <w:numFmt w:val="bullet"/>
      <w:lvlText w:val="•"/>
      <w:lvlJc w:val="left"/>
      <w:pPr>
        <w:ind w:left="5280" w:hanging="207"/>
      </w:pPr>
      <w:rPr>
        <w:rFonts w:hint="default"/>
        <w:lang w:val="vi" w:eastAsia="en-US" w:bidi="ar-SA"/>
      </w:rPr>
    </w:lvl>
    <w:lvl w:ilvl="7" w:tplc="37308B96">
      <w:numFmt w:val="bullet"/>
      <w:lvlText w:val="•"/>
      <w:lvlJc w:val="left"/>
      <w:pPr>
        <w:ind w:left="6355" w:hanging="207"/>
      </w:pPr>
      <w:rPr>
        <w:rFonts w:hint="default"/>
        <w:lang w:val="vi" w:eastAsia="en-US" w:bidi="ar-SA"/>
      </w:rPr>
    </w:lvl>
    <w:lvl w:ilvl="8" w:tplc="80142286">
      <w:numFmt w:val="bullet"/>
      <w:lvlText w:val="•"/>
      <w:lvlJc w:val="left"/>
      <w:pPr>
        <w:ind w:left="7430" w:hanging="207"/>
      </w:pPr>
      <w:rPr>
        <w:rFonts w:hint="default"/>
        <w:lang w:val="vi" w:eastAsia="en-US" w:bidi="ar-SA"/>
      </w:rPr>
    </w:lvl>
  </w:abstractNum>
  <w:abstractNum w:abstractNumId="5" w15:restartNumberingAfterBreak="0">
    <w:nsid w:val="6B1E1DF0"/>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6" w15:restartNumberingAfterBreak="0">
    <w:nsid w:val="73206A3D"/>
    <w:multiLevelType w:val="hybridMultilevel"/>
    <w:tmpl w:val="F97A4FFC"/>
    <w:lvl w:ilvl="0" w:tplc="56DCA9C8">
      <w:start w:val="3"/>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16cid:durableId="15620351">
    <w:abstractNumId w:val="3"/>
  </w:num>
  <w:num w:numId="2" w16cid:durableId="1104419158">
    <w:abstractNumId w:val="4"/>
  </w:num>
  <w:num w:numId="3" w16cid:durableId="1157771577">
    <w:abstractNumId w:val="5"/>
  </w:num>
  <w:num w:numId="4" w16cid:durableId="427895407">
    <w:abstractNumId w:val="1"/>
  </w:num>
  <w:num w:numId="5" w16cid:durableId="1774669129">
    <w:abstractNumId w:val="0"/>
  </w:num>
  <w:num w:numId="6" w16cid:durableId="2025664522">
    <w:abstractNumId w:val="6"/>
  </w:num>
  <w:num w:numId="7" w16cid:durableId="8906571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DE"/>
    <w:rsid w:val="00026B30"/>
    <w:rsid w:val="00062C8C"/>
    <w:rsid w:val="00063CB5"/>
    <w:rsid w:val="000A26EB"/>
    <w:rsid w:val="000F2747"/>
    <w:rsid w:val="00134135"/>
    <w:rsid w:val="00165A9F"/>
    <w:rsid w:val="001967A8"/>
    <w:rsid w:val="001A1B76"/>
    <w:rsid w:val="001D6D00"/>
    <w:rsid w:val="001E62FC"/>
    <w:rsid w:val="00215065"/>
    <w:rsid w:val="00223CF4"/>
    <w:rsid w:val="00233578"/>
    <w:rsid w:val="00246414"/>
    <w:rsid w:val="00262073"/>
    <w:rsid w:val="002677F3"/>
    <w:rsid w:val="002967A2"/>
    <w:rsid w:val="002C3FAC"/>
    <w:rsid w:val="002F1E99"/>
    <w:rsid w:val="003036F1"/>
    <w:rsid w:val="0030383B"/>
    <w:rsid w:val="00307EDE"/>
    <w:rsid w:val="00334CCF"/>
    <w:rsid w:val="00340880"/>
    <w:rsid w:val="00372AD8"/>
    <w:rsid w:val="00381CCB"/>
    <w:rsid w:val="00382D9B"/>
    <w:rsid w:val="003D7177"/>
    <w:rsid w:val="004A6A90"/>
    <w:rsid w:val="00540FCE"/>
    <w:rsid w:val="005607CB"/>
    <w:rsid w:val="00575E4C"/>
    <w:rsid w:val="00582DAD"/>
    <w:rsid w:val="005912D5"/>
    <w:rsid w:val="005A6AF4"/>
    <w:rsid w:val="005E04A8"/>
    <w:rsid w:val="006016A8"/>
    <w:rsid w:val="006210E2"/>
    <w:rsid w:val="00625F17"/>
    <w:rsid w:val="006555B3"/>
    <w:rsid w:val="006C1988"/>
    <w:rsid w:val="006C6CDE"/>
    <w:rsid w:val="007958FB"/>
    <w:rsid w:val="007A48E3"/>
    <w:rsid w:val="007E5CB9"/>
    <w:rsid w:val="007F288B"/>
    <w:rsid w:val="007F43A6"/>
    <w:rsid w:val="0080254B"/>
    <w:rsid w:val="008066D1"/>
    <w:rsid w:val="00807D12"/>
    <w:rsid w:val="00826285"/>
    <w:rsid w:val="00865152"/>
    <w:rsid w:val="0088687E"/>
    <w:rsid w:val="008A29FB"/>
    <w:rsid w:val="008A7580"/>
    <w:rsid w:val="008B3A31"/>
    <w:rsid w:val="009539FE"/>
    <w:rsid w:val="00965963"/>
    <w:rsid w:val="00970001"/>
    <w:rsid w:val="00977C49"/>
    <w:rsid w:val="00991C40"/>
    <w:rsid w:val="009A5E09"/>
    <w:rsid w:val="009B2606"/>
    <w:rsid w:val="009D09C2"/>
    <w:rsid w:val="009E29A2"/>
    <w:rsid w:val="00A402B5"/>
    <w:rsid w:val="00A4299E"/>
    <w:rsid w:val="00A44EF0"/>
    <w:rsid w:val="00A67E51"/>
    <w:rsid w:val="00A7694B"/>
    <w:rsid w:val="00A969F6"/>
    <w:rsid w:val="00AA2C3F"/>
    <w:rsid w:val="00AE3254"/>
    <w:rsid w:val="00B07BFF"/>
    <w:rsid w:val="00B22973"/>
    <w:rsid w:val="00B26D4E"/>
    <w:rsid w:val="00B34EC2"/>
    <w:rsid w:val="00B82FB8"/>
    <w:rsid w:val="00BF3ED6"/>
    <w:rsid w:val="00C70244"/>
    <w:rsid w:val="00C72895"/>
    <w:rsid w:val="00CC3209"/>
    <w:rsid w:val="00CC4E63"/>
    <w:rsid w:val="00CE20FF"/>
    <w:rsid w:val="00CF022C"/>
    <w:rsid w:val="00D244D5"/>
    <w:rsid w:val="00D45184"/>
    <w:rsid w:val="00D6274E"/>
    <w:rsid w:val="00D62A5C"/>
    <w:rsid w:val="00D87FF7"/>
    <w:rsid w:val="00D96358"/>
    <w:rsid w:val="00DA028C"/>
    <w:rsid w:val="00E00E2E"/>
    <w:rsid w:val="00E325E0"/>
    <w:rsid w:val="00E53738"/>
    <w:rsid w:val="00E650DE"/>
    <w:rsid w:val="00F03C9D"/>
    <w:rsid w:val="00F113E4"/>
    <w:rsid w:val="00F17693"/>
    <w:rsid w:val="00F17FDB"/>
    <w:rsid w:val="00F25130"/>
    <w:rsid w:val="00F47770"/>
    <w:rsid w:val="00F622F3"/>
    <w:rsid w:val="00F62820"/>
    <w:rsid w:val="00FA75C6"/>
    <w:rsid w:val="00FB33E8"/>
    <w:rsid w:val="00FE1C48"/>
    <w:rsid w:val="00FF05FE"/>
    <w:rsid w:val="00FF1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92FC"/>
  <w15:chartTrackingRefBased/>
  <w15:docId w15:val="{2E86C803-CB7C-4340-BD89-69B34F30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EC2"/>
    <w:pPr>
      <w:spacing w:after="200" w:line="276" w:lineRule="auto"/>
    </w:pPr>
    <w:rPr>
      <w:rFonts w:asciiTheme="minorHAnsi" w:eastAsiaTheme="minorEastAsia" w:hAnsiTheme="minorHAnsi"/>
      <w:kern w:val="0"/>
      <w:sz w:val="22"/>
      <w14:ligatures w14:val="none"/>
    </w:rPr>
  </w:style>
  <w:style w:type="paragraph" w:styleId="Heading1">
    <w:name w:val="heading 1"/>
    <w:basedOn w:val="Normal"/>
    <w:link w:val="Heading1Char"/>
    <w:uiPriority w:val="9"/>
    <w:qFormat/>
    <w:rsid w:val="00D62A5C"/>
    <w:pPr>
      <w:widowControl w:val="0"/>
      <w:autoSpaceDE w:val="0"/>
      <w:autoSpaceDN w:val="0"/>
      <w:spacing w:before="164" w:after="0" w:line="240" w:lineRule="auto"/>
      <w:ind w:left="100" w:firstLine="719"/>
      <w:jc w:val="both"/>
      <w:outlineLvl w:val="0"/>
    </w:pPr>
    <w:rPr>
      <w:rFonts w:ascii="Times New Roman" w:eastAsia="Times New Roman" w:hAnsi="Times New Roman" w:cs="Times New Roman"/>
      <w:b/>
      <w:bCs/>
      <w:sz w:val="28"/>
      <w:szCs w:val="28"/>
      <w:lang w:val="vi"/>
    </w:rPr>
  </w:style>
  <w:style w:type="paragraph" w:styleId="Heading2">
    <w:name w:val="heading 2"/>
    <w:basedOn w:val="Normal"/>
    <w:next w:val="Normal"/>
    <w:link w:val="Heading2Char"/>
    <w:uiPriority w:val="9"/>
    <w:semiHidden/>
    <w:unhideWhenUsed/>
    <w:qFormat/>
    <w:rsid w:val="000F27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nhideWhenUsed/>
    <w:rsid w:val="00B34E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4EC2"/>
    <w:rPr>
      <w:b/>
      <w:bCs/>
    </w:rPr>
  </w:style>
  <w:style w:type="character" w:styleId="Hyperlink">
    <w:name w:val="Hyperlink"/>
    <w:basedOn w:val="DefaultParagraphFont"/>
    <w:uiPriority w:val="99"/>
    <w:unhideWhenUsed/>
    <w:rsid w:val="00B34EC2"/>
    <w:rPr>
      <w:color w:val="0000FF"/>
      <w:u w:val="single"/>
    </w:rPr>
  </w:style>
  <w:style w:type="character" w:styleId="Emphasis">
    <w:name w:val="Emphasis"/>
    <w:basedOn w:val="DefaultParagraphFont"/>
    <w:uiPriority w:val="20"/>
    <w:qFormat/>
    <w:rsid w:val="00B34EC2"/>
    <w:rPr>
      <w:i/>
      <w:iCs/>
    </w:rPr>
  </w:style>
  <w:style w:type="paragraph" w:styleId="ListParagraph">
    <w:name w:val="List Paragraph"/>
    <w:basedOn w:val="Normal"/>
    <w:uiPriority w:val="1"/>
    <w:qFormat/>
    <w:rsid w:val="00AE3254"/>
    <w:pPr>
      <w:ind w:left="720"/>
      <w:contextualSpacing/>
    </w:pPr>
  </w:style>
  <w:style w:type="character" w:customStyle="1" w:styleId="Heading1Char">
    <w:name w:val="Heading 1 Char"/>
    <w:basedOn w:val="DefaultParagraphFont"/>
    <w:link w:val="Heading1"/>
    <w:uiPriority w:val="9"/>
    <w:rsid w:val="00D62A5C"/>
    <w:rPr>
      <w:rFonts w:eastAsia="Times New Roman" w:cs="Times New Roman"/>
      <w:b/>
      <w:bCs/>
      <w:kern w:val="0"/>
      <w:sz w:val="28"/>
      <w:szCs w:val="28"/>
      <w:lang w:val="vi"/>
      <w14:ligatures w14:val="none"/>
    </w:rPr>
  </w:style>
  <w:style w:type="paragraph" w:styleId="BodyText">
    <w:name w:val="Body Text"/>
    <w:basedOn w:val="Normal"/>
    <w:link w:val="BodyTextChar"/>
    <w:uiPriority w:val="1"/>
    <w:qFormat/>
    <w:rsid w:val="00D62A5C"/>
    <w:pPr>
      <w:widowControl w:val="0"/>
      <w:autoSpaceDE w:val="0"/>
      <w:autoSpaceDN w:val="0"/>
      <w:spacing w:before="120" w:after="0" w:line="240" w:lineRule="auto"/>
      <w:ind w:left="100" w:firstLine="719"/>
      <w:jc w:val="both"/>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D62A5C"/>
    <w:rPr>
      <w:rFonts w:eastAsia="Times New Roman" w:cs="Times New Roman"/>
      <w:kern w:val="0"/>
      <w:sz w:val="28"/>
      <w:szCs w:val="28"/>
      <w:lang w:val="vi"/>
      <w14:ligatures w14:val="none"/>
    </w:rPr>
  </w:style>
  <w:style w:type="character" w:customStyle="1" w:styleId="Heading2Char">
    <w:name w:val="Heading 2 Char"/>
    <w:basedOn w:val="DefaultParagraphFont"/>
    <w:link w:val="Heading2"/>
    <w:uiPriority w:val="9"/>
    <w:semiHidden/>
    <w:rsid w:val="000F2747"/>
    <w:rPr>
      <w:rFonts w:asciiTheme="majorHAnsi" w:eastAsiaTheme="majorEastAsia" w:hAnsiTheme="majorHAnsi" w:cstheme="majorBidi"/>
      <w:color w:val="2F5496" w:themeColor="accent1" w:themeShade="BF"/>
      <w:kern w:val="0"/>
      <w:sz w:val="26"/>
      <w:szCs w:val="26"/>
      <w14:ligatures w14:val="none"/>
    </w:rPr>
  </w:style>
  <w:style w:type="character" w:styleId="UnresolvedMention">
    <w:name w:val="Unresolved Mention"/>
    <w:basedOn w:val="DefaultParagraphFont"/>
    <w:uiPriority w:val="99"/>
    <w:semiHidden/>
    <w:unhideWhenUsed/>
    <w:rsid w:val="00165A9F"/>
    <w:rPr>
      <w:color w:val="605E5C"/>
      <w:shd w:val="clear" w:color="auto" w:fill="E1DFDD"/>
    </w:rPr>
  </w:style>
  <w:style w:type="character" w:customStyle="1" w:styleId="NormalWebChar">
    <w:name w:val="Normal (Web) Char"/>
    <w:link w:val="NormalWeb"/>
    <w:locked/>
    <w:rsid w:val="008B3A31"/>
    <w:rPr>
      <w:rFonts w:eastAsia="Times New Roman" w:cs="Times New Roman"/>
      <w:kern w:val="0"/>
      <w:szCs w:val="24"/>
      <w14:ligatures w14:val="none"/>
    </w:rPr>
  </w:style>
  <w:style w:type="paragraph" w:styleId="Header">
    <w:name w:val="header"/>
    <w:basedOn w:val="Normal"/>
    <w:link w:val="HeaderChar"/>
    <w:uiPriority w:val="99"/>
    <w:unhideWhenUsed/>
    <w:rsid w:val="007E5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CB9"/>
    <w:rPr>
      <w:rFonts w:asciiTheme="minorHAnsi" w:eastAsiaTheme="minorEastAsia" w:hAnsiTheme="minorHAnsi"/>
      <w:kern w:val="0"/>
      <w:sz w:val="22"/>
      <w14:ligatures w14:val="none"/>
    </w:rPr>
  </w:style>
  <w:style w:type="paragraph" w:styleId="Footer">
    <w:name w:val="footer"/>
    <w:basedOn w:val="Normal"/>
    <w:link w:val="FooterChar"/>
    <w:uiPriority w:val="99"/>
    <w:unhideWhenUsed/>
    <w:rsid w:val="007E5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CB9"/>
    <w:rPr>
      <w:rFonts w:asciiTheme="minorHAnsi" w:eastAsiaTheme="minorEastAsia"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9117">
      <w:bodyDiv w:val="1"/>
      <w:marLeft w:val="0"/>
      <w:marRight w:val="0"/>
      <w:marTop w:val="0"/>
      <w:marBottom w:val="0"/>
      <w:divBdr>
        <w:top w:val="none" w:sz="0" w:space="0" w:color="auto"/>
        <w:left w:val="none" w:sz="0" w:space="0" w:color="auto"/>
        <w:bottom w:val="none" w:sz="0" w:space="0" w:color="auto"/>
        <w:right w:val="none" w:sz="0" w:space="0" w:color="auto"/>
      </w:divBdr>
    </w:div>
    <w:div w:id="55513788">
      <w:bodyDiv w:val="1"/>
      <w:marLeft w:val="0"/>
      <w:marRight w:val="0"/>
      <w:marTop w:val="0"/>
      <w:marBottom w:val="0"/>
      <w:divBdr>
        <w:top w:val="none" w:sz="0" w:space="0" w:color="auto"/>
        <w:left w:val="none" w:sz="0" w:space="0" w:color="auto"/>
        <w:bottom w:val="none" w:sz="0" w:space="0" w:color="auto"/>
        <w:right w:val="none" w:sz="0" w:space="0" w:color="auto"/>
      </w:divBdr>
    </w:div>
    <w:div w:id="84573357">
      <w:bodyDiv w:val="1"/>
      <w:marLeft w:val="0"/>
      <w:marRight w:val="0"/>
      <w:marTop w:val="0"/>
      <w:marBottom w:val="0"/>
      <w:divBdr>
        <w:top w:val="none" w:sz="0" w:space="0" w:color="auto"/>
        <w:left w:val="none" w:sz="0" w:space="0" w:color="auto"/>
        <w:bottom w:val="none" w:sz="0" w:space="0" w:color="auto"/>
        <w:right w:val="none" w:sz="0" w:space="0" w:color="auto"/>
      </w:divBdr>
    </w:div>
    <w:div w:id="97796004">
      <w:bodyDiv w:val="1"/>
      <w:marLeft w:val="0"/>
      <w:marRight w:val="0"/>
      <w:marTop w:val="0"/>
      <w:marBottom w:val="0"/>
      <w:divBdr>
        <w:top w:val="none" w:sz="0" w:space="0" w:color="auto"/>
        <w:left w:val="none" w:sz="0" w:space="0" w:color="auto"/>
        <w:bottom w:val="none" w:sz="0" w:space="0" w:color="auto"/>
        <w:right w:val="none" w:sz="0" w:space="0" w:color="auto"/>
      </w:divBdr>
    </w:div>
    <w:div w:id="145754153">
      <w:bodyDiv w:val="1"/>
      <w:marLeft w:val="0"/>
      <w:marRight w:val="0"/>
      <w:marTop w:val="0"/>
      <w:marBottom w:val="0"/>
      <w:divBdr>
        <w:top w:val="none" w:sz="0" w:space="0" w:color="auto"/>
        <w:left w:val="none" w:sz="0" w:space="0" w:color="auto"/>
        <w:bottom w:val="none" w:sz="0" w:space="0" w:color="auto"/>
        <w:right w:val="none" w:sz="0" w:space="0" w:color="auto"/>
      </w:divBdr>
    </w:div>
    <w:div w:id="307324156">
      <w:bodyDiv w:val="1"/>
      <w:marLeft w:val="0"/>
      <w:marRight w:val="0"/>
      <w:marTop w:val="0"/>
      <w:marBottom w:val="0"/>
      <w:divBdr>
        <w:top w:val="none" w:sz="0" w:space="0" w:color="auto"/>
        <w:left w:val="none" w:sz="0" w:space="0" w:color="auto"/>
        <w:bottom w:val="none" w:sz="0" w:space="0" w:color="auto"/>
        <w:right w:val="none" w:sz="0" w:space="0" w:color="auto"/>
      </w:divBdr>
    </w:div>
    <w:div w:id="327248633">
      <w:bodyDiv w:val="1"/>
      <w:marLeft w:val="0"/>
      <w:marRight w:val="0"/>
      <w:marTop w:val="0"/>
      <w:marBottom w:val="0"/>
      <w:divBdr>
        <w:top w:val="none" w:sz="0" w:space="0" w:color="auto"/>
        <w:left w:val="none" w:sz="0" w:space="0" w:color="auto"/>
        <w:bottom w:val="none" w:sz="0" w:space="0" w:color="auto"/>
        <w:right w:val="none" w:sz="0" w:space="0" w:color="auto"/>
      </w:divBdr>
    </w:div>
    <w:div w:id="379208081">
      <w:bodyDiv w:val="1"/>
      <w:marLeft w:val="0"/>
      <w:marRight w:val="0"/>
      <w:marTop w:val="0"/>
      <w:marBottom w:val="0"/>
      <w:divBdr>
        <w:top w:val="none" w:sz="0" w:space="0" w:color="auto"/>
        <w:left w:val="none" w:sz="0" w:space="0" w:color="auto"/>
        <w:bottom w:val="none" w:sz="0" w:space="0" w:color="auto"/>
        <w:right w:val="none" w:sz="0" w:space="0" w:color="auto"/>
      </w:divBdr>
    </w:div>
    <w:div w:id="402415408">
      <w:bodyDiv w:val="1"/>
      <w:marLeft w:val="0"/>
      <w:marRight w:val="0"/>
      <w:marTop w:val="0"/>
      <w:marBottom w:val="0"/>
      <w:divBdr>
        <w:top w:val="none" w:sz="0" w:space="0" w:color="auto"/>
        <w:left w:val="none" w:sz="0" w:space="0" w:color="auto"/>
        <w:bottom w:val="none" w:sz="0" w:space="0" w:color="auto"/>
        <w:right w:val="none" w:sz="0" w:space="0" w:color="auto"/>
      </w:divBdr>
    </w:div>
    <w:div w:id="499925914">
      <w:bodyDiv w:val="1"/>
      <w:marLeft w:val="0"/>
      <w:marRight w:val="0"/>
      <w:marTop w:val="0"/>
      <w:marBottom w:val="0"/>
      <w:divBdr>
        <w:top w:val="none" w:sz="0" w:space="0" w:color="auto"/>
        <w:left w:val="none" w:sz="0" w:space="0" w:color="auto"/>
        <w:bottom w:val="none" w:sz="0" w:space="0" w:color="auto"/>
        <w:right w:val="none" w:sz="0" w:space="0" w:color="auto"/>
      </w:divBdr>
    </w:div>
    <w:div w:id="540433654">
      <w:bodyDiv w:val="1"/>
      <w:marLeft w:val="0"/>
      <w:marRight w:val="0"/>
      <w:marTop w:val="0"/>
      <w:marBottom w:val="0"/>
      <w:divBdr>
        <w:top w:val="none" w:sz="0" w:space="0" w:color="auto"/>
        <w:left w:val="none" w:sz="0" w:space="0" w:color="auto"/>
        <w:bottom w:val="none" w:sz="0" w:space="0" w:color="auto"/>
        <w:right w:val="none" w:sz="0" w:space="0" w:color="auto"/>
      </w:divBdr>
    </w:div>
    <w:div w:id="550385576">
      <w:bodyDiv w:val="1"/>
      <w:marLeft w:val="0"/>
      <w:marRight w:val="0"/>
      <w:marTop w:val="0"/>
      <w:marBottom w:val="0"/>
      <w:divBdr>
        <w:top w:val="none" w:sz="0" w:space="0" w:color="auto"/>
        <w:left w:val="none" w:sz="0" w:space="0" w:color="auto"/>
        <w:bottom w:val="none" w:sz="0" w:space="0" w:color="auto"/>
        <w:right w:val="none" w:sz="0" w:space="0" w:color="auto"/>
      </w:divBdr>
    </w:div>
    <w:div w:id="567499257">
      <w:bodyDiv w:val="1"/>
      <w:marLeft w:val="0"/>
      <w:marRight w:val="0"/>
      <w:marTop w:val="0"/>
      <w:marBottom w:val="0"/>
      <w:divBdr>
        <w:top w:val="none" w:sz="0" w:space="0" w:color="auto"/>
        <w:left w:val="none" w:sz="0" w:space="0" w:color="auto"/>
        <w:bottom w:val="none" w:sz="0" w:space="0" w:color="auto"/>
        <w:right w:val="none" w:sz="0" w:space="0" w:color="auto"/>
      </w:divBdr>
    </w:div>
    <w:div w:id="584612606">
      <w:bodyDiv w:val="1"/>
      <w:marLeft w:val="0"/>
      <w:marRight w:val="0"/>
      <w:marTop w:val="0"/>
      <w:marBottom w:val="0"/>
      <w:divBdr>
        <w:top w:val="none" w:sz="0" w:space="0" w:color="auto"/>
        <w:left w:val="none" w:sz="0" w:space="0" w:color="auto"/>
        <w:bottom w:val="none" w:sz="0" w:space="0" w:color="auto"/>
        <w:right w:val="none" w:sz="0" w:space="0" w:color="auto"/>
      </w:divBdr>
    </w:div>
    <w:div w:id="657610565">
      <w:bodyDiv w:val="1"/>
      <w:marLeft w:val="0"/>
      <w:marRight w:val="0"/>
      <w:marTop w:val="0"/>
      <w:marBottom w:val="0"/>
      <w:divBdr>
        <w:top w:val="none" w:sz="0" w:space="0" w:color="auto"/>
        <w:left w:val="none" w:sz="0" w:space="0" w:color="auto"/>
        <w:bottom w:val="none" w:sz="0" w:space="0" w:color="auto"/>
        <w:right w:val="none" w:sz="0" w:space="0" w:color="auto"/>
      </w:divBdr>
    </w:div>
    <w:div w:id="673872669">
      <w:bodyDiv w:val="1"/>
      <w:marLeft w:val="0"/>
      <w:marRight w:val="0"/>
      <w:marTop w:val="0"/>
      <w:marBottom w:val="0"/>
      <w:divBdr>
        <w:top w:val="none" w:sz="0" w:space="0" w:color="auto"/>
        <w:left w:val="none" w:sz="0" w:space="0" w:color="auto"/>
        <w:bottom w:val="none" w:sz="0" w:space="0" w:color="auto"/>
        <w:right w:val="none" w:sz="0" w:space="0" w:color="auto"/>
      </w:divBdr>
    </w:div>
    <w:div w:id="714158517">
      <w:bodyDiv w:val="1"/>
      <w:marLeft w:val="0"/>
      <w:marRight w:val="0"/>
      <w:marTop w:val="0"/>
      <w:marBottom w:val="0"/>
      <w:divBdr>
        <w:top w:val="none" w:sz="0" w:space="0" w:color="auto"/>
        <w:left w:val="none" w:sz="0" w:space="0" w:color="auto"/>
        <w:bottom w:val="none" w:sz="0" w:space="0" w:color="auto"/>
        <w:right w:val="none" w:sz="0" w:space="0" w:color="auto"/>
      </w:divBdr>
    </w:div>
    <w:div w:id="757092042">
      <w:bodyDiv w:val="1"/>
      <w:marLeft w:val="0"/>
      <w:marRight w:val="0"/>
      <w:marTop w:val="0"/>
      <w:marBottom w:val="0"/>
      <w:divBdr>
        <w:top w:val="none" w:sz="0" w:space="0" w:color="auto"/>
        <w:left w:val="none" w:sz="0" w:space="0" w:color="auto"/>
        <w:bottom w:val="none" w:sz="0" w:space="0" w:color="auto"/>
        <w:right w:val="none" w:sz="0" w:space="0" w:color="auto"/>
      </w:divBdr>
    </w:div>
    <w:div w:id="763108602">
      <w:bodyDiv w:val="1"/>
      <w:marLeft w:val="0"/>
      <w:marRight w:val="0"/>
      <w:marTop w:val="0"/>
      <w:marBottom w:val="0"/>
      <w:divBdr>
        <w:top w:val="none" w:sz="0" w:space="0" w:color="auto"/>
        <w:left w:val="none" w:sz="0" w:space="0" w:color="auto"/>
        <w:bottom w:val="none" w:sz="0" w:space="0" w:color="auto"/>
        <w:right w:val="none" w:sz="0" w:space="0" w:color="auto"/>
      </w:divBdr>
    </w:div>
    <w:div w:id="802311979">
      <w:bodyDiv w:val="1"/>
      <w:marLeft w:val="0"/>
      <w:marRight w:val="0"/>
      <w:marTop w:val="0"/>
      <w:marBottom w:val="0"/>
      <w:divBdr>
        <w:top w:val="none" w:sz="0" w:space="0" w:color="auto"/>
        <w:left w:val="none" w:sz="0" w:space="0" w:color="auto"/>
        <w:bottom w:val="none" w:sz="0" w:space="0" w:color="auto"/>
        <w:right w:val="none" w:sz="0" w:space="0" w:color="auto"/>
      </w:divBdr>
    </w:div>
    <w:div w:id="920722903">
      <w:bodyDiv w:val="1"/>
      <w:marLeft w:val="0"/>
      <w:marRight w:val="0"/>
      <w:marTop w:val="0"/>
      <w:marBottom w:val="0"/>
      <w:divBdr>
        <w:top w:val="none" w:sz="0" w:space="0" w:color="auto"/>
        <w:left w:val="none" w:sz="0" w:space="0" w:color="auto"/>
        <w:bottom w:val="none" w:sz="0" w:space="0" w:color="auto"/>
        <w:right w:val="none" w:sz="0" w:space="0" w:color="auto"/>
      </w:divBdr>
    </w:div>
    <w:div w:id="929584634">
      <w:bodyDiv w:val="1"/>
      <w:marLeft w:val="0"/>
      <w:marRight w:val="0"/>
      <w:marTop w:val="0"/>
      <w:marBottom w:val="0"/>
      <w:divBdr>
        <w:top w:val="none" w:sz="0" w:space="0" w:color="auto"/>
        <w:left w:val="none" w:sz="0" w:space="0" w:color="auto"/>
        <w:bottom w:val="none" w:sz="0" w:space="0" w:color="auto"/>
        <w:right w:val="none" w:sz="0" w:space="0" w:color="auto"/>
      </w:divBdr>
    </w:div>
    <w:div w:id="932783367">
      <w:bodyDiv w:val="1"/>
      <w:marLeft w:val="0"/>
      <w:marRight w:val="0"/>
      <w:marTop w:val="0"/>
      <w:marBottom w:val="0"/>
      <w:divBdr>
        <w:top w:val="none" w:sz="0" w:space="0" w:color="auto"/>
        <w:left w:val="none" w:sz="0" w:space="0" w:color="auto"/>
        <w:bottom w:val="none" w:sz="0" w:space="0" w:color="auto"/>
        <w:right w:val="none" w:sz="0" w:space="0" w:color="auto"/>
      </w:divBdr>
    </w:div>
    <w:div w:id="991451169">
      <w:bodyDiv w:val="1"/>
      <w:marLeft w:val="0"/>
      <w:marRight w:val="0"/>
      <w:marTop w:val="0"/>
      <w:marBottom w:val="0"/>
      <w:divBdr>
        <w:top w:val="none" w:sz="0" w:space="0" w:color="auto"/>
        <w:left w:val="none" w:sz="0" w:space="0" w:color="auto"/>
        <w:bottom w:val="none" w:sz="0" w:space="0" w:color="auto"/>
        <w:right w:val="none" w:sz="0" w:space="0" w:color="auto"/>
      </w:divBdr>
    </w:div>
    <w:div w:id="999887509">
      <w:bodyDiv w:val="1"/>
      <w:marLeft w:val="0"/>
      <w:marRight w:val="0"/>
      <w:marTop w:val="0"/>
      <w:marBottom w:val="0"/>
      <w:divBdr>
        <w:top w:val="none" w:sz="0" w:space="0" w:color="auto"/>
        <w:left w:val="none" w:sz="0" w:space="0" w:color="auto"/>
        <w:bottom w:val="none" w:sz="0" w:space="0" w:color="auto"/>
        <w:right w:val="none" w:sz="0" w:space="0" w:color="auto"/>
      </w:divBdr>
    </w:div>
    <w:div w:id="1049035804">
      <w:bodyDiv w:val="1"/>
      <w:marLeft w:val="0"/>
      <w:marRight w:val="0"/>
      <w:marTop w:val="0"/>
      <w:marBottom w:val="0"/>
      <w:divBdr>
        <w:top w:val="none" w:sz="0" w:space="0" w:color="auto"/>
        <w:left w:val="none" w:sz="0" w:space="0" w:color="auto"/>
        <w:bottom w:val="none" w:sz="0" w:space="0" w:color="auto"/>
        <w:right w:val="none" w:sz="0" w:space="0" w:color="auto"/>
      </w:divBdr>
    </w:div>
    <w:div w:id="1061101229">
      <w:bodyDiv w:val="1"/>
      <w:marLeft w:val="0"/>
      <w:marRight w:val="0"/>
      <w:marTop w:val="0"/>
      <w:marBottom w:val="0"/>
      <w:divBdr>
        <w:top w:val="none" w:sz="0" w:space="0" w:color="auto"/>
        <w:left w:val="none" w:sz="0" w:space="0" w:color="auto"/>
        <w:bottom w:val="none" w:sz="0" w:space="0" w:color="auto"/>
        <w:right w:val="none" w:sz="0" w:space="0" w:color="auto"/>
      </w:divBdr>
    </w:div>
    <w:div w:id="1182865397">
      <w:bodyDiv w:val="1"/>
      <w:marLeft w:val="0"/>
      <w:marRight w:val="0"/>
      <w:marTop w:val="0"/>
      <w:marBottom w:val="0"/>
      <w:divBdr>
        <w:top w:val="none" w:sz="0" w:space="0" w:color="auto"/>
        <w:left w:val="none" w:sz="0" w:space="0" w:color="auto"/>
        <w:bottom w:val="none" w:sz="0" w:space="0" w:color="auto"/>
        <w:right w:val="none" w:sz="0" w:space="0" w:color="auto"/>
      </w:divBdr>
    </w:div>
    <w:div w:id="1190485676">
      <w:bodyDiv w:val="1"/>
      <w:marLeft w:val="0"/>
      <w:marRight w:val="0"/>
      <w:marTop w:val="0"/>
      <w:marBottom w:val="0"/>
      <w:divBdr>
        <w:top w:val="none" w:sz="0" w:space="0" w:color="auto"/>
        <w:left w:val="none" w:sz="0" w:space="0" w:color="auto"/>
        <w:bottom w:val="none" w:sz="0" w:space="0" w:color="auto"/>
        <w:right w:val="none" w:sz="0" w:space="0" w:color="auto"/>
      </w:divBdr>
    </w:div>
    <w:div w:id="1197084791">
      <w:bodyDiv w:val="1"/>
      <w:marLeft w:val="0"/>
      <w:marRight w:val="0"/>
      <w:marTop w:val="0"/>
      <w:marBottom w:val="0"/>
      <w:divBdr>
        <w:top w:val="none" w:sz="0" w:space="0" w:color="auto"/>
        <w:left w:val="none" w:sz="0" w:space="0" w:color="auto"/>
        <w:bottom w:val="none" w:sz="0" w:space="0" w:color="auto"/>
        <w:right w:val="none" w:sz="0" w:space="0" w:color="auto"/>
      </w:divBdr>
    </w:div>
    <w:div w:id="1318001663">
      <w:bodyDiv w:val="1"/>
      <w:marLeft w:val="0"/>
      <w:marRight w:val="0"/>
      <w:marTop w:val="0"/>
      <w:marBottom w:val="0"/>
      <w:divBdr>
        <w:top w:val="none" w:sz="0" w:space="0" w:color="auto"/>
        <w:left w:val="none" w:sz="0" w:space="0" w:color="auto"/>
        <w:bottom w:val="none" w:sz="0" w:space="0" w:color="auto"/>
        <w:right w:val="none" w:sz="0" w:space="0" w:color="auto"/>
      </w:divBdr>
    </w:div>
    <w:div w:id="1394698512">
      <w:bodyDiv w:val="1"/>
      <w:marLeft w:val="0"/>
      <w:marRight w:val="0"/>
      <w:marTop w:val="0"/>
      <w:marBottom w:val="0"/>
      <w:divBdr>
        <w:top w:val="none" w:sz="0" w:space="0" w:color="auto"/>
        <w:left w:val="none" w:sz="0" w:space="0" w:color="auto"/>
        <w:bottom w:val="none" w:sz="0" w:space="0" w:color="auto"/>
        <w:right w:val="none" w:sz="0" w:space="0" w:color="auto"/>
      </w:divBdr>
    </w:div>
    <w:div w:id="1398624586">
      <w:bodyDiv w:val="1"/>
      <w:marLeft w:val="0"/>
      <w:marRight w:val="0"/>
      <w:marTop w:val="0"/>
      <w:marBottom w:val="0"/>
      <w:divBdr>
        <w:top w:val="none" w:sz="0" w:space="0" w:color="auto"/>
        <w:left w:val="none" w:sz="0" w:space="0" w:color="auto"/>
        <w:bottom w:val="none" w:sz="0" w:space="0" w:color="auto"/>
        <w:right w:val="none" w:sz="0" w:space="0" w:color="auto"/>
      </w:divBdr>
    </w:div>
    <w:div w:id="1427387221">
      <w:bodyDiv w:val="1"/>
      <w:marLeft w:val="0"/>
      <w:marRight w:val="0"/>
      <w:marTop w:val="0"/>
      <w:marBottom w:val="0"/>
      <w:divBdr>
        <w:top w:val="none" w:sz="0" w:space="0" w:color="auto"/>
        <w:left w:val="none" w:sz="0" w:space="0" w:color="auto"/>
        <w:bottom w:val="none" w:sz="0" w:space="0" w:color="auto"/>
        <w:right w:val="none" w:sz="0" w:space="0" w:color="auto"/>
      </w:divBdr>
    </w:div>
    <w:div w:id="1479028966">
      <w:bodyDiv w:val="1"/>
      <w:marLeft w:val="0"/>
      <w:marRight w:val="0"/>
      <w:marTop w:val="0"/>
      <w:marBottom w:val="0"/>
      <w:divBdr>
        <w:top w:val="none" w:sz="0" w:space="0" w:color="auto"/>
        <w:left w:val="none" w:sz="0" w:space="0" w:color="auto"/>
        <w:bottom w:val="none" w:sz="0" w:space="0" w:color="auto"/>
        <w:right w:val="none" w:sz="0" w:space="0" w:color="auto"/>
      </w:divBdr>
    </w:div>
    <w:div w:id="1582716377">
      <w:bodyDiv w:val="1"/>
      <w:marLeft w:val="0"/>
      <w:marRight w:val="0"/>
      <w:marTop w:val="0"/>
      <w:marBottom w:val="0"/>
      <w:divBdr>
        <w:top w:val="none" w:sz="0" w:space="0" w:color="auto"/>
        <w:left w:val="none" w:sz="0" w:space="0" w:color="auto"/>
        <w:bottom w:val="none" w:sz="0" w:space="0" w:color="auto"/>
        <w:right w:val="none" w:sz="0" w:space="0" w:color="auto"/>
      </w:divBdr>
    </w:div>
    <w:div w:id="1597980590">
      <w:bodyDiv w:val="1"/>
      <w:marLeft w:val="0"/>
      <w:marRight w:val="0"/>
      <w:marTop w:val="0"/>
      <w:marBottom w:val="0"/>
      <w:divBdr>
        <w:top w:val="none" w:sz="0" w:space="0" w:color="auto"/>
        <w:left w:val="none" w:sz="0" w:space="0" w:color="auto"/>
        <w:bottom w:val="none" w:sz="0" w:space="0" w:color="auto"/>
        <w:right w:val="none" w:sz="0" w:space="0" w:color="auto"/>
      </w:divBdr>
    </w:div>
    <w:div w:id="1709377886">
      <w:bodyDiv w:val="1"/>
      <w:marLeft w:val="0"/>
      <w:marRight w:val="0"/>
      <w:marTop w:val="0"/>
      <w:marBottom w:val="0"/>
      <w:divBdr>
        <w:top w:val="none" w:sz="0" w:space="0" w:color="auto"/>
        <w:left w:val="none" w:sz="0" w:space="0" w:color="auto"/>
        <w:bottom w:val="none" w:sz="0" w:space="0" w:color="auto"/>
        <w:right w:val="none" w:sz="0" w:space="0" w:color="auto"/>
      </w:divBdr>
    </w:div>
    <w:div w:id="1718894852">
      <w:bodyDiv w:val="1"/>
      <w:marLeft w:val="0"/>
      <w:marRight w:val="0"/>
      <w:marTop w:val="0"/>
      <w:marBottom w:val="0"/>
      <w:divBdr>
        <w:top w:val="none" w:sz="0" w:space="0" w:color="auto"/>
        <w:left w:val="none" w:sz="0" w:space="0" w:color="auto"/>
        <w:bottom w:val="none" w:sz="0" w:space="0" w:color="auto"/>
        <w:right w:val="none" w:sz="0" w:space="0" w:color="auto"/>
      </w:divBdr>
    </w:div>
    <w:div w:id="1767312128">
      <w:bodyDiv w:val="1"/>
      <w:marLeft w:val="0"/>
      <w:marRight w:val="0"/>
      <w:marTop w:val="0"/>
      <w:marBottom w:val="0"/>
      <w:divBdr>
        <w:top w:val="none" w:sz="0" w:space="0" w:color="auto"/>
        <w:left w:val="none" w:sz="0" w:space="0" w:color="auto"/>
        <w:bottom w:val="none" w:sz="0" w:space="0" w:color="auto"/>
        <w:right w:val="none" w:sz="0" w:space="0" w:color="auto"/>
      </w:divBdr>
    </w:div>
    <w:div w:id="1780025038">
      <w:bodyDiv w:val="1"/>
      <w:marLeft w:val="0"/>
      <w:marRight w:val="0"/>
      <w:marTop w:val="0"/>
      <w:marBottom w:val="0"/>
      <w:divBdr>
        <w:top w:val="none" w:sz="0" w:space="0" w:color="auto"/>
        <w:left w:val="none" w:sz="0" w:space="0" w:color="auto"/>
        <w:bottom w:val="none" w:sz="0" w:space="0" w:color="auto"/>
        <w:right w:val="none" w:sz="0" w:space="0" w:color="auto"/>
      </w:divBdr>
    </w:div>
    <w:div w:id="1835952222">
      <w:bodyDiv w:val="1"/>
      <w:marLeft w:val="0"/>
      <w:marRight w:val="0"/>
      <w:marTop w:val="0"/>
      <w:marBottom w:val="0"/>
      <w:divBdr>
        <w:top w:val="none" w:sz="0" w:space="0" w:color="auto"/>
        <w:left w:val="none" w:sz="0" w:space="0" w:color="auto"/>
        <w:bottom w:val="none" w:sz="0" w:space="0" w:color="auto"/>
        <w:right w:val="none" w:sz="0" w:space="0" w:color="auto"/>
      </w:divBdr>
    </w:div>
    <w:div w:id="1953169997">
      <w:bodyDiv w:val="1"/>
      <w:marLeft w:val="0"/>
      <w:marRight w:val="0"/>
      <w:marTop w:val="0"/>
      <w:marBottom w:val="0"/>
      <w:divBdr>
        <w:top w:val="none" w:sz="0" w:space="0" w:color="auto"/>
        <w:left w:val="none" w:sz="0" w:space="0" w:color="auto"/>
        <w:bottom w:val="none" w:sz="0" w:space="0" w:color="auto"/>
        <w:right w:val="none" w:sz="0" w:space="0" w:color="auto"/>
      </w:divBdr>
    </w:div>
    <w:div w:id="2030449843">
      <w:bodyDiv w:val="1"/>
      <w:marLeft w:val="0"/>
      <w:marRight w:val="0"/>
      <w:marTop w:val="0"/>
      <w:marBottom w:val="0"/>
      <w:divBdr>
        <w:top w:val="none" w:sz="0" w:space="0" w:color="auto"/>
        <w:left w:val="none" w:sz="0" w:space="0" w:color="auto"/>
        <w:bottom w:val="none" w:sz="0" w:space="0" w:color="auto"/>
        <w:right w:val="none" w:sz="0" w:space="0" w:color="auto"/>
      </w:divBdr>
    </w:div>
    <w:div w:id="2050764791">
      <w:bodyDiv w:val="1"/>
      <w:marLeft w:val="0"/>
      <w:marRight w:val="0"/>
      <w:marTop w:val="0"/>
      <w:marBottom w:val="0"/>
      <w:divBdr>
        <w:top w:val="none" w:sz="0" w:space="0" w:color="auto"/>
        <w:left w:val="none" w:sz="0" w:space="0" w:color="auto"/>
        <w:bottom w:val="none" w:sz="0" w:space="0" w:color="auto"/>
        <w:right w:val="none" w:sz="0" w:space="0" w:color="auto"/>
      </w:divBdr>
    </w:div>
    <w:div w:id="2054963901">
      <w:bodyDiv w:val="1"/>
      <w:marLeft w:val="0"/>
      <w:marRight w:val="0"/>
      <w:marTop w:val="0"/>
      <w:marBottom w:val="0"/>
      <w:divBdr>
        <w:top w:val="none" w:sz="0" w:space="0" w:color="auto"/>
        <w:left w:val="none" w:sz="0" w:space="0" w:color="auto"/>
        <w:bottom w:val="none" w:sz="0" w:space="0" w:color="auto"/>
        <w:right w:val="none" w:sz="0" w:space="0" w:color="auto"/>
      </w:divBdr>
    </w:div>
    <w:div w:id="2068675770">
      <w:bodyDiv w:val="1"/>
      <w:marLeft w:val="0"/>
      <w:marRight w:val="0"/>
      <w:marTop w:val="0"/>
      <w:marBottom w:val="0"/>
      <w:divBdr>
        <w:top w:val="none" w:sz="0" w:space="0" w:color="auto"/>
        <w:left w:val="none" w:sz="0" w:space="0" w:color="auto"/>
        <w:bottom w:val="none" w:sz="0" w:space="0" w:color="auto"/>
        <w:right w:val="none" w:sz="0" w:space="0" w:color="auto"/>
      </w:divBdr>
    </w:div>
    <w:div w:id="214284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2E4D3-A2D7-4A95-A6D1-718DBF389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2385</TotalTime>
  <Pages>4</Pages>
  <Words>1094</Words>
  <Characters>6237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32</cp:revision>
  <dcterms:created xsi:type="dcterms:W3CDTF">2024-05-02T04:21:00Z</dcterms:created>
  <dcterms:modified xsi:type="dcterms:W3CDTF">2025-06-20T07:11:00Z</dcterms:modified>
</cp:coreProperties>
</file>